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3D3" w:rsidRPr="00AC73D3" w:rsidRDefault="00AC73D3" w:rsidP="00AC73D3">
      <w:pPr>
        <w:widowControl w:val="0"/>
        <w:autoSpaceDE w:val="0"/>
        <w:autoSpaceDN w:val="0"/>
        <w:adjustRightInd w:val="0"/>
        <w:ind w:left="5103"/>
        <w:jc w:val="center"/>
        <w:rPr>
          <w:sz w:val="18"/>
          <w:szCs w:val="18"/>
          <w:lang w:val="uk-UA" w:eastAsia="ru-RU"/>
        </w:rPr>
      </w:pPr>
      <w:r w:rsidRPr="00AC73D3">
        <w:rPr>
          <w:sz w:val="18"/>
          <w:szCs w:val="18"/>
          <w:lang w:val="uk-UA"/>
        </w:rPr>
        <w:t>____________________________________</w:t>
      </w:r>
      <w:r w:rsidRPr="00AC73D3">
        <w:rPr>
          <w:sz w:val="18"/>
          <w:szCs w:val="18"/>
          <w:lang w:val="uk-UA"/>
        </w:rPr>
        <w:br/>
        <w:t>(дата офіційного опублікування в Єдиному</w:t>
      </w:r>
    </w:p>
    <w:p w:rsidR="00AC73D3" w:rsidRPr="00AC73D3" w:rsidRDefault="00AC73D3" w:rsidP="00AC73D3">
      <w:pPr>
        <w:widowControl w:val="0"/>
        <w:autoSpaceDE w:val="0"/>
        <w:autoSpaceDN w:val="0"/>
        <w:adjustRightInd w:val="0"/>
        <w:ind w:left="5103"/>
        <w:jc w:val="center"/>
        <w:rPr>
          <w:sz w:val="18"/>
          <w:szCs w:val="18"/>
          <w:lang w:val="uk-UA"/>
        </w:rPr>
      </w:pPr>
      <w:r w:rsidRPr="00AC73D3">
        <w:rPr>
          <w:sz w:val="18"/>
          <w:szCs w:val="18"/>
          <w:lang w:val="uk-UA"/>
        </w:rPr>
        <w:t>реєстрі з оцінки впливу на довкілля</w:t>
      </w:r>
    </w:p>
    <w:p w:rsidR="00AC73D3" w:rsidRPr="00AC73D3" w:rsidRDefault="00AC73D3" w:rsidP="00AC73D3">
      <w:pPr>
        <w:widowControl w:val="0"/>
        <w:autoSpaceDE w:val="0"/>
        <w:autoSpaceDN w:val="0"/>
        <w:adjustRightInd w:val="0"/>
        <w:ind w:left="5103"/>
        <w:jc w:val="center"/>
        <w:rPr>
          <w:sz w:val="18"/>
          <w:szCs w:val="18"/>
          <w:lang w:val="uk-UA"/>
        </w:rPr>
      </w:pPr>
      <w:r w:rsidRPr="00AC73D3">
        <w:rPr>
          <w:sz w:val="18"/>
          <w:szCs w:val="18"/>
          <w:lang w:val="uk-UA"/>
        </w:rPr>
        <w:t>(автоматично генерується програмними</w:t>
      </w:r>
    </w:p>
    <w:p w:rsidR="00AC73D3" w:rsidRPr="00AC73D3" w:rsidRDefault="00AC73D3" w:rsidP="00AC73D3">
      <w:pPr>
        <w:widowControl w:val="0"/>
        <w:autoSpaceDE w:val="0"/>
        <w:autoSpaceDN w:val="0"/>
        <w:adjustRightInd w:val="0"/>
        <w:ind w:left="5103"/>
        <w:jc w:val="center"/>
        <w:rPr>
          <w:sz w:val="18"/>
          <w:szCs w:val="18"/>
          <w:lang w:val="uk-UA"/>
        </w:rPr>
      </w:pPr>
      <w:r w:rsidRPr="00AC73D3">
        <w:rPr>
          <w:sz w:val="18"/>
          <w:szCs w:val="18"/>
          <w:lang w:val="uk-UA"/>
        </w:rPr>
        <w:t>засобами ведення Єдиного реєстру</w:t>
      </w:r>
    </w:p>
    <w:p w:rsidR="00AC73D3" w:rsidRPr="00AC73D3" w:rsidRDefault="00AC73D3" w:rsidP="00AC73D3">
      <w:pPr>
        <w:widowControl w:val="0"/>
        <w:autoSpaceDE w:val="0"/>
        <w:autoSpaceDN w:val="0"/>
        <w:adjustRightInd w:val="0"/>
        <w:ind w:left="5103"/>
        <w:jc w:val="center"/>
        <w:rPr>
          <w:sz w:val="18"/>
          <w:szCs w:val="18"/>
          <w:lang w:val="uk-UA"/>
        </w:rPr>
      </w:pPr>
      <w:r w:rsidRPr="00AC73D3">
        <w:rPr>
          <w:sz w:val="18"/>
          <w:szCs w:val="18"/>
          <w:lang w:val="uk-UA"/>
        </w:rPr>
        <w:t>з оцінки впливу на довкілля,</w:t>
      </w:r>
    </w:p>
    <w:p w:rsidR="00AC73D3" w:rsidRPr="00AC73D3" w:rsidRDefault="00AC73D3" w:rsidP="00AC73D3">
      <w:pPr>
        <w:widowControl w:val="0"/>
        <w:autoSpaceDE w:val="0"/>
        <w:autoSpaceDN w:val="0"/>
        <w:adjustRightInd w:val="0"/>
        <w:ind w:left="5103"/>
        <w:jc w:val="center"/>
        <w:rPr>
          <w:sz w:val="18"/>
          <w:szCs w:val="18"/>
          <w:lang w:val="uk-UA"/>
        </w:rPr>
      </w:pPr>
      <w:r w:rsidRPr="00AC73D3">
        <w:rPr>
          <w:sz w:val="18"/>
          <w:szCs w:val="18"/>
          <w:lang w:val="uk-UA"/>
        </w:rPr>
        <w:t>не зазначається суб’єктом господарювання)</w:t>
      </w:r>
    </w:p>
    <w:p w:rsidR="00AC73D3" w:rsidRPr="00AC73D3" w:rsidRDefault="00AC73D3" w:rsidP="00AC73D3">
      <w:pPr>
        <w:widowControl w:val="0"/>
        <w:autoSpaceDE w:val="0"/>
        <w:autoSpaceDN w:val="0"/>
        <w:adjustRightInd w:val="0"/>
        <w:ind w:left="5103"/>
        <w:jc w:val="both"/>
        <w:rPr>
          <w:sz w:val="18"/>
          <w:szCs w:val="18"/>
          <w:lang w:val="uk-UA"/>
        </w:rPr>
      </w:pPr>
    </w:p>
    <w:p w:rsidR="00AC73D3" w:rsidRPr="00AC73D3" w:rsidRDefault="00AC73D3" w:rsidP="00AC73D3">
      <w:pPr>
        <w:widowControl w:val="0"/>
        <w:autoSpaceDE w:val="0"/>
        <w:autoSpaceDN w:val="0"/>
        <w:adjustRightInd w:val="0"/>
        <w:ind w:left="5103"/>
        <w:jc w:val="center"/>
        <w:rPr>
          <w:sz w:val="18"/>
          <w:szCs w:val="18"/>
          <w:lang w:val="uk-UA"/>
        </w:rPr>
      </w:pPr>
      <w:r w:rsidRPr="00AC73D3">
        <w:rPr>
          <w:sz w:val="18"/>
          <w:szCs w:val="18"/>
          <w:lang w:val="uk-UA"/>
        </w:rPr>
        <w:t>____________________________________</w:t>
      </w:r>
      <w:r w:rsidRPr="00AC73D3">
        <w:rPr>
          <w:sz w:val="18"/>
          <w:szCs w:val="18"/>
          <w:lang w:val="uk-UA"/>
        </w:rPr>
        <w:br/>
        <w:t>(реєстраційний номер справи про оцінку</w:t>
      </w:r>
    </w:p>
    <w:p w:rsidR="00AC73D3" w:rsidRPr="00AC73D3" w:rsidRDefault="00AC73D3" w:rsidP="00AC73D3">
      <w:pPr>
        <w:widowControl w:val="0"/>
        <w:autoSpaceDE w:val="0"/>
        <w:autoSpaceDN w:val="0"/>
        <w:adjustRightInd w:val="0"/>
        <w:ind w:left="5103"/>
        <w:jc w:val="center"/>
        <w:rPr>
          <w:sz w:val="18"/>
          <w:szCs w:val="18"/>
          <w:lang w:val="uk-UA"/>
        </w:rPr>
      </w:pPr>
      <w:r w:rsidRPr="00AC73D3">
        <w:rPr>
          <w:sz w:val="18"/>
          <w:szCs w:val="18"/>
          <w:lang w:val="uk-UA"/>
        </w:rPr>
        <w:t>впливу на довкілля планованої діяльності</w:t>
      </w:r>
    </w:p>
    <w:p w:rsidR="00AC73D3" w:rsidRPr="00AC73D3" w:rsidRDefault="00AC73D3" w:rsidP="00AC73D3">
      <w:pPr>
        <w:widowControl w:val="0"/>
        <w:autoSpaceDE w:val="0"/>
        <w:autoSpaceDN w:val="0"/>
        <w:adjustRightInd w:val="0"/>
        <w:ind w:left="5103"/>
        <w:jc w:val="center"/>
        <w:rPr>
          <w:sz w:val="18"/>
          <w:szCs w:val="18"/>
          <w:lang w:val="uk-UA"/>
        </w:rPr>
      </w:pPr>
      <w:r w:rsidRPr="00AC73D3">
        <w:rPr>
          <w:sz w:val="18"/>
          <w:szCs w:val="18"/>
          <w:lang w:val="uk-UA"/>
        </w:rPr>
        <w:t>(автоматично генерується програмними</w:t>
      </w:r>
    </w:p>
    <w:p w:rsidR="00AC73D3" w:rsidRPr="00AC73D3" w:rsidRDefault="00AC73D3" w:rsidP="00AC73D3">
      <w:pPr>
        <w:widowControl w:val="0"/>
        <w:autoSpaceDE w:val="0"/>
        <w:autoSpaceDN w:val="0"/>
        <w:adjustRightInd w:val="0"/>
        <w:ind w:left="5103"/>
        <w:jc w:val="center"/>
        <w:rPr>
          <w:sz w:val="18"/>
          <w:szCs w:val="18"/>
          <w:lang w:val="uk-UA"/>
        </w:rPr>
      </w:pPr>
      <w:r w:rsidRPr="00AC73D3">
        <w:rPr>
          <w:sz w:val="18"/>
          <w:szCs w:val="18"/>
          <w:lang w:val="uk-UA"/>
        </w:rPr>
        <w:t>засобами ведення Єдиного реєстру</w:t>
      </w:r>
    </w:p>
    <w:p w:rsidR="00AC73D3" w:rsidRPr="00AC73D3" w:rsidRDefault="00AC73D3" w:rsidP="00AC73D3">
      <w:pPr>
        <w:widowControl w:val="0"/>
        <w:autoSpaceDE w:val="0"/>
        <w:autoSpaceDN w:val="0"/>
        <w:adjustRightInd w:val="0"/>
        <w:ind w:left="5103"/>
        <w:jc w:val="center"/>
        <w:rPr>
          <w:sz w:val="18"/>
          <w:szCs w:val="18"/>
          <w:lang w:val="uk-UA"/>
        </w:rPr>
      </w:pPr>
      <w:r w:rsidRPr="00AC73D3">
        <w:rPr>
          <w:sz w:val="18"/>
          <w:szCs w:val="18"/>
          <w:lang w:val="uk-UA"/>
        </w:rPr>
        <w:t>з оцінки впливу на довкілля,</w:t>
      </w:r>
    </w:p>
    <w:p w:rsidR="00AC73D3" w:rsidRPr="00AC73D3" w:rsidRDefault="00AC73D3" w:rsidP="00AC73D3">
      <w:pPr>
        <w:widowControl w:val="0"/>
        <w:autoSpaceDE w:val="0"/>
        <w:autoSpaceDN w:val="0"/>
        <w:adjustRightInd w:val="0"/>
        <w:ind w:left="5103"/>
        <w:jc w:val="center"/>
        <w:rPr>
          <w:sz w:val="18"/>
          <w:szCs w:val="18"/>
          <w:lang w:val="uk-UA"/>
        </w:rPr>
      </w:pPr>
      <w:r w:rsidRPr="00AC73D3">
        <w:rPr>
          <w:sz w:val="18"/>
          <w:szCs w:val="18"/>
          <w:lang w:val="uk-UA"/>
        </w:rPr>
        <w:t>для паперової версії зазначається</w:t>
      </w:r>
    </w:p>
    <w:p w:rsidR="00AC73D3" w:rsidRPr="00AC73D3" w:rsidRDefault="00AC73D3" w:rsidP="00AC73D3">
      <w:pPr>
        <w:widowControl w:val="0"/>
        <w:autoSpaceDE w:val="0"/>
        <w:autoSpaceDN w:val="0"/>
        <w:adjustRightInd w:val="0"/>
        <w:spacing w:after="120"/>
        <w:ind w:left="5103"/>
        <w:jc w:val="center"/>
        <w:rPr>
          <w:sz w:val="18"/>
          <w:szCs w:val="18"/>
          <w:lang w:val="uk-UA"/>
        </w:rPr>
      </w:pPr>
      <w:r w:rsidRPr="00AC73D3">
        <w:rPr>
          <w:sz w:val="18"/>
          <w:szCs w:val="18"/>
          <w:lang w:val="uk-UA"/>
        </w:rPr>
        <w:t>суб’єктом господарювання)</w:t>
      </w:r>
    </w:p>
    <w:p w:rsidR="0064507C" w:rsidRPr="00AC73D3" w:rsidRDefault="00053428">
      <w:pPr>
        <w:pStyle w:val="a4"/>
        <w:jc w:val="center"/>
        <w:rPr>
          <w:rFonts w:ascii="Times New Roman" w:eastAsia="Times New Roman" w:hAnsi="Times New Roman" w:cs="Times New Roman"/>
          <w:b/>
          <w:bCs/>
          <w:sz w:val="28"/>
          <w:szCs w:val="28"/>
          <w:u w:color="000000"/>
          <w:lang w:val="uk-UA"/>
        </w:rPr>
      </w:pPr>
      <w:r w:rsidRPr="00AC73D3">
        <w:rPr>
          <w:rFonts w:ascii="Times New Roman" w:hAnsi="Times New Roman"/>
          <w:b/>
          <w:bCs/>
          <w:sz w:val="28"/>
          <w:szCs w:val="28"/>
          <w:u w:color="000000"/>
          <w:lang w:val="uk-UA"/>
        </w:rPr>
        <w:t>ПОВІДОМЛЕННЯ</w:t>
      </w:r>
    </w:p>
    <w:p w:rsidR="0064507C" w:rsidRPr="00AC73D3" w:rsidRDefault="00053428">
      <w:pPr>
        <w:pStyle w:val="a4"/>
        <w:jc w:val="center"/>
        <w:rPr>
          <w:rFonts w:ascii="Times New Roman" w:eastAsia="Times New Roman" w:hAnsi="Times New Roman" w:cs="Times New Roman"/>
          <w:b/>
          <w:bCs/>
          <w:sz w:val="28"/>
          <w:szCs w:val="28"/>
          <w:u w:color="000000"/>
          <w:lang w:val="uk-UA"/>
        </w:rPr>
      </w:pPr>
      <w:r w:rsidRPr="00AC73D3">
        <w:rPr>
          <w:rFonts w:ascii="Times New Roman" w:hAnsi="Times New Roman"/>
          <w:b/>
          <w:bCs/>
          <w:sz w:val="28"/>
          <w:szCs w:val="28"/>
          <w:u w:color="000000"/>
          <w:lang w:val="uk-UA"/>
        </w:rPr>
        <w:t>про плановану діяльність, яка підлягає оцінці впливу на довкілля</w:t>
      </w:r>
    </w:p>
    <w:p w:rsidR="0064507C" w:rsidRPr="00AC73D3" w:rsidRDefault="0064507C">
      <w:pPr>
        <w:pStyle w:val="a4"/>
        <w:jc w:val="center"/>
        <w:rPr>
          <w:sz w:val="28"/>
          <w:szCs w:val="28"/>
          <w:u w:color="000000"/>
          <w:lang w:val="uk-UA"/>
        </w:rPr>
      </w:pP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C73D3">
        <w:rPr>
          <w:rFonts w:ascii="Times New Roman" w:hAnsi="Times New Roman"/>
          <w:sz w:val="28"/>
          <w:szCs w:val="28"/>
          <w:u w:color="000000"/>
          <w:lang w:val="uk-UA"/>
        </w:rPr>
        <w:t>Публічне акціонерне товариство «Укргазвидобування», код ЄДРПОУ 30019775</w:t>
      </w:r>
    </w:p>
    <w:p w:rsidR="0064507C" w:rsidRPr="00AC73D3" w:rsidRDefault="0064507C">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30"/>
          <w:szCs w:val="30"/>
          <w:u w:color="000000"/>
          <w:lang w:val="uk-UA"/>
        </w:rPr>
      </w:pP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C73D3">
        <w:rPr>
          <w:rFonts w:ascii="Times New Roman" w:hAnsi="Times New Roman"/>
          <w:sz w:val="28"/>
          <w:szCs w:val="28"/>
          <w:u w:color="000000"/>
          <w:lang w:val="uk-UA"/>
        </w:rPr>
        <w:t>інформує про намір провадити плановану діяльність та оцінку впливу на довкілля</w:t>
      </w:r>
    </w:p>
    <w:p w:rsidR="0064507C" w:rsidRPr="00AC73D3" w:rsidRDefault="0064507C">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30"/>
          <w:szCs w:val="30"/>
          <w:u w:color="000000"/>
          <w:lang w:val="uk-UA"/>
        </w:rPr>
      </w:pP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b/>
          <w:bCs/>
          <w:sz w:val="30"/>
          <w:szCs w:val="30"/>
          <w:u w:color="000000"/>
          <w:lang w:val="uk-UA"/>
        </w:rPr>
      </w:pPr>
      <w:r w:rsidRPr="00AC73D3">
        <w:rPr>
          <w:rFonts w:ascii="Times New Roman" w:eastAsia="Times New Roman" w:hAnsi="Times New Roman" w:cs="Times New Roman"/>
          <w:sz w:val="30"/>
          <w:szCs w:val="30"/>
          <w:u w:color="000000"/>
          <w:lang w:val="uk-UA"/>
        </w:rPr>
        <w:tab/>
      </w:r>
      <w:r w:rsidRPr="00AC73D3">
        <w:rPr>
          <w:rFonts w:ascii="Times New Roman" w:hAnsi="Times New Roman"/>
          <w:b/>
          <w:bCs/>
          <w:sz w:val="28"/>
          <w:szCs w:val="28"/>
          <w:u w:color="000000"/>
          <w:lang w:val="uk-UA"/>
        </w:rPr>
        <w:t>1. Інформація про суб’єкта господарювання</w:t>
      </w: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C73D3">
        <w:rPr>
          <w:rFonts w:ascii="Times New Roman" w:hAnsi="Times New Roman"/>
          <w:sz w:val="28"/>
          <w:szCs w:val="28"/>
          <w:u w:color="000000"/>
          <w:lang w:val="uk-UA"/>
        </w:rPr>
        <w:t xml:space="preserve">Юридична адреса: 04053, Київ-53, вул. </w:t>
      </w:r>
      <w:proofErr w:type="spellStart"/>
      <w:r w:rsidRPr="00AC73D3">
        <w:rPr>
          <w:rFonts w:ascii="Times New Roman" w:hAnsi="Times New Roman"/>
          <w:sz w:val="28"/>
          <w:szCs w:val="28"/>
          <w:u w:color="000000"/>
          <w:lang w:val="uk-UA"/>
        </w:rPr>
        <w:t>Кудрявська</w:t>
      </w:r>
      <w:proofErr w:type="spellEnd"/>
      <w:r w:rsidRPr="00AC73D3">
        <w:rPr>
          <w:rFonts w:ascii="Times New Roman" w:hAnsi="Times New Roman"/>
          <w:sz w:val="28"/>
          <w:szCs w:val="28"/>
          <w:u w:color="000000"/>
          <w:lang w:val="uk-UA"/>
        </w:rPr>
        <w:t xml:space="preserve">, буд. 26/28; </w:t>
      </w: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proofErr w:type="spellStart"/>
      <w:r w:rsidRPr="00AC73D3">
        <w:rPr>
          <w:rFonts w:ascii="Times New Roman" w:hAnsi="Times New Roman"/>
          <w:sz w:val="28"/>
          <w:szCs w:val="28"/>
          <w:u w:color="000000"/>
          <w:lang w:val="uk-UA"/>
        </w:rPr>
        <w:t>тел</w:t>
      </w:r>
      <w:proofErr w:type="spellEnd"/>
      <w:r w:rsidRPr="00AC73D3">
        <w:rPr>
          <w:rFonts w:ascii="Times New Roman" w:hAnsi="Times New Roman"/>
          <w:sz w:val="28"/>
          <w:szCs w:val="28"/>
          <w:u w:color="000000"/>
          <w:lang w:val="uk-UA"/>
        </w:rPr>
        <w:t>.: (044) 461-25-49; факс: (044) 461-29-72</w:t>
      </w:r>
    </w:p>
    <w:p w:rsidR="0064507C" w:rsidRPr="00AC73D3" w:rsidRDefault="0064507C">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b/>
          <w:bCs/>
          <w:sz w:val="28"/>
          <w:szCs w:val="28"/>
          <w:u w:color="000000"/>
          <w:lang w:val="uk-UA"/>
        </w:rPr>
      </w:pPr>
      <w:r w:rsidRPr="00AC73D3">
        <w:rPr>
          <w:rFonts w:ascii="Times New Roman" w:eastAsia="Times New Roman" w:hAnsi="Times New Roman" w:cs="Times New Roman"/>
          <w:sz w:val="28"/>
          <w:szCs w:val="28"/>
          <w:u w:color="000000"/>
          <w:lang w:val="uk-UA"/>
        </w:rPr>
        <w:tab/>
      </w:r>
      <w:r w:rsidRPr="00AC73D3">
        <w:rPr>
          <w:rFonts w:ascii="Times New Roman" w:hAnsi="Times New Roman"/>
          <w:b/>
          <w:bCs/>
          <w:sz w:val="28"/>
          <w:szCs w:val="28"/>
          <w:u w:color="000000"/>
          <w:lang w:val="uk-UA"/>
        </w:rPr>
        <w:t>2. Планована діяльність, її характеристика, технічні альтернативи</w:t>
      </w: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C73D3">
        <w:rPr>
          <w:rFonts w:ascii="Times New Roman" w:hAnsi="Times New Roman"/>
          <w:sz w:val="28"/>
          <w:szCs w:val="28"/>
          <w:u w:color="000000"/>
          <w:lang w:val="uk-UA"/>
        </w:rPr>
        <w:t>Планована діяльність, її характеристика</w:t>
      </w:r>
    </w:p>
    <w:p w:rsidR="0064507C" w:rsidRPr="00AC73D3" w:rsidRDefault="00053428">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C73D3">
        <w:rPr>
          <w:rFonts w:ascii="Times New Roman" w:hAnsi="Times New Roman"/>
          <w:sz w:val="28"/>
          <w:szCs w:val="28"/>
          <w:u w:color="000000"/>
          <w:lang w:val="uk-UA"/>
        </w:rPr>
        <w:t xml:space="preserve">Продовження видобування вуглеводнів (газ природний, конденсат, супутні компоненти: етан, пропан, бутан, гелій - корисні копалини загальнодержавного значення) </w:t>
      </w:r>
      <w:proofErr w:type="spellStart"/>
      <w:r w:rsidRPr="00AC73D3">
        <w:rPr>
          <w:rFonts w:ascii="Times New Roman" w:hAnsi="Times New Roman"/>
          <w:sz w:val="28"/>
          <w:szCs w:val="28"/>
          <w:u w:color="000000"/>
          <w:lang w:val="uk-UA"/>
        </w:rPr>
        <w:t>Кондрашівського</w:t>
      </w:r>
      <w:proofErr w:type="spellEnd"/>
      <w:r w:rsidRPr="00AC73D3">
        <w:rPr>
          <w:rFonts w:ascii="Times New Roman" w:hAnsi="Times New Roman"/>
          <w:sz w:val="28"/>
          <w:szCs w:val="28"/>
          <w:u w:color="000000"/>
          <w:lang w:val="uk-UA"/>
        </w:rPr>
        <w:t xml:space="preserve"> родовища згідно спеціального дозволу від 25.03.1999 року №1816. Метод розробки родовища – на виснаження, режим – газовий. Кінцева продукція – підготовлений до споживання газ природний, конденсат. Роботи на ділянці надр буде здійснювати структурний підрозділ </w:t>
      </w:r>
      <w:r w:rsidR="006B7A8C" w:rsidRPr="00AC73D3">
        <w:rPr>
          <w:rFonts w:ascii="Times New Roman" w:hAnsi="Times New Roman"/>
          <w:sz w:val="28"/>
          <w:szCs w:val="28"/>
          <w:u w:color="000000"/>
          <w:lang w:val="uk-UA"/>
        </w:rPr>
        <w:t>–</w:t>
      </w:r>
      <w:r w:rsidRPr="00AC73D3">
        <w:rPr>
          <w:rFonts w:ascii="Times New Roman" w:hAnsi="Times New Roman"/>
          <w:sz w:val="28"/>
          <w:szCs w:val="28"/>
          <w:u w:color="000000"/>
          <w:lang w:val="uk-UA"/>
        </w:rPr>
        <w:t xml:space="preserve"> </w:t>
      </w:r>
      <w:r w:rsidR="006B7A8C" w:rsidRPr="00AC73D3">
        <w:rPr>
          <w:rFonts w:ascii="Times New Roman" w:hAnsi="Times New Roman"/>
          <w:sz w:val="28"/>
          <w:szCs w:val="28"/>
          <w:u w:color="000000"/>
          <w:lang w:val="uk-UA"/>
        </w:rPr>
        <w:t xml:space="preserve">філія </w:t>
      </w:r>
      <w:proofErr w:type="spellStart"/>
      <w:r w:rsidRPr="00AC73D3">
        <w:rPr>
          <w:rFonts w:ascii="Times New Roman" w:hAnsi="Times New Roman"/>
          <w:sz w:val="28"/>
          <w:szCs w:val="28"/>
          <w:u w:color="000000"/>
          <w:lang w:val="uk-UA"/>
        </w:rPr>
        <w:t>ГПУ"Шебелинкагазвидобування</w:t>
      </w:r>
      <w:proofErr w:type="spellEnd"/>
      <w:r w:rsidRPr="00AC73D3">
        <w:rPr>
          <w:rFonts w:ascii="Times New Roman" w:hAnsi="Times New Roman"/>
          <w:sz w:val="28"/>
          <w:szCs w:val="28"/>
          <w:u w:color="000000"/>
          <w:lang w:val="uk-UA"/>
        </w:rPr>
        <w:t>"</w:t>
      </w:r>
      <w:r w:rsidR="006B7A8C" w:rsidRPr="00AC73D3">
        <w:rPr>
          <w:rFonts w:ascii="Times New Roman" w:hAnsi="Times New Roman"/>
          <w:sz w:val="28"/>
          <w:szCs w:val="28"/>
          <w:u w:color="000000"/>
          <w:lang w:val="uk-UA"/>
        </w:rPr>
        <w:t xml:space="preserve"> </w:t>
      </w:r>
      <w:r w:rsidR="006B7A8C" w:rsidRPr="00AC73D3">
        <w:rPr>
          <w:rFonts w:eastAsia="Calibri" w:cs="Calibri"/>
          <w:sz w:val="28"/>
          <w:szCs w:val="28"/>
          <w:u w:color="000000"/>
          <w:lang w:val="uk-UA"/>
        </w:rPr>
        <w:t>ПАТ «Укргазвидобування»</w:t>
      </w:r>
      <w:r w:rsidR="006B7A8C" w:rsidRPr="00AC73D3">
        <w:rPr>
          <w:sz w:val="28"/>
          <w:szCs w:val="28"/>
          <w:u w:color="000000"/>
          <w:lang w:val="uk-UA"/>
        </w:rPr>
        <w:t>.</w:t>
      </w:r>
      <w:r w:rsidRPr="00AC73D3">
        <w:rPr>
          <w:rFonts w:ascii="Times New Roman" w:hAnsi="Times New Roman"/>
          <w:sz w:val="28"/>
          <w:szCs w:val="28"/>
          <w:u w:color="000000"/>
          <w:lang w:val="uk-UA"/>
        </w:rPr>
        <w:t xml:space="preserve"> </w:t>
      </w:r>
    </w:p>
    <w:p w:rsidR="0064507C" w:rsidRPr="00AC73D3" w:rsidRDefault="0064507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4"/>
          <w:szCs w:val="24"/>
          <w:u w:color="000000"/>
          <w:lang w:val="uk-UA"/>
        </w:rPr>
      </w:pPr>
    </w:p>
    <w:p w:rsidR="0064507C" w:rsidRPr="00AC73D3" w:rsidRDefault="00053428">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C73D3">
        <w:rPr>
          <w:rFonts w:ascii="Times New Roman" w:hAnsi="Times New Roman"/>
          <w:sz w:val="28"/>
          <w:szCs w:val="28"/>
          <w:u w:color="000000"/>
          <w:lang w:val="uk-UA"/>
        </w:rPr>
        <w:t xml:space="preserve">Технічні альтернативи не розглядаються (об’єкт існуючий, запаси корисних копалин по </w:t>
      </w:r>
      <w:proofErr w:type="spellStart"/>
      <w:r w:rsidRPr="00AC73D3">
        <w:rPr>
          <w:rFonts w:ascii="Times New Roman" w:hAnsi="Times New Roman"/>
          <w:sz w:val="28"/>
          <w:szCs w:val="28"/>
          <w:u w:color="000000"/>
          <w:lang w:val="uk-UA"/>
        </w:rPr>
        <w:t>Кондрашівському</w:t>
      </w:r>
      <w:proofErr w:type="spellEnd"/>
      <w:r w:rsidRPr="00AC73D3">
        <w:rPr>
          <w:rFonts w:ascii="Times New Roman" w:hAnsi="Times New Roman"/>
          <w:sz w:val="28"/>
          <w:szCs w:val="28"/>
          <w:u w:color="000000"/>
          <w:lang w:val="uk-UA"/>
        </w:rPr>
        <w:t xml:space="preserve"> родовищу рахуються на Державному балансі корисних копалин України; наявні документи дозвільного характеру).</w:t>
      </w:r>
    </w:p>
    <w:p w:rsidR="0064507C" w:rsidRPr="00AC73D3" w:rsidRDefault="0064507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p>
    <w:p w:rsidR="0064507C" w:rsidRPr="00AC73D3" w:rsidRDefault="00053428">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b/>
          <w:bCs/>
          <w:sz w:val="28"/>
          <w:szCs w:val="28"/>
          <w:u w:color="000000"/>
          <w:lang w:val="uk-UA"/>
        </w:rPr>
      </w:pPr>
      <w:r w:rsidRPr="00AC73D3">
        <w:rPr>
          <w:rFonts w:ascii="Times New Roman" w:eastAsia="Times New Roman" w:hAnsi="Times New Roman" w:cs="Times New Roman"/>
          <w:sz w:val="28"/>
          <w:szCs w:val="28"/>
          <w:u w:color="000000"/>
          <w:lang w:val="uk-UA"/>
        </w:rPr>
        <w:tab/>
      </w:r>
      <w:r w:rsidRPr="00AC73D3">
        <w:rPr>
          <w:rFonts w:ascii="Times New Roman" w:hAnsi="Times New Roman"/>
          <w:b/>
          <w:bCs/>
          <w:sz w:val="28"/>
          <w:szCs w:val="28"/>
          <w:u w:color="000000"/>
          <w:lang w:val="uk-UA"/>
        </w:rPr>
        <w:t>3. Місце провадження планованої діяльності, територ</w:t>
      </w:r>
      <w:r w:rsidR="006B7A8C" w:rsidRPr="00AC73D3">
        <w:rPr>
          <w:rFonts w:ascii="Times New Roman" w:hAnsi="Times New Roman"/>
          <w:b/>
          <w:bCs/>
          <w:sz w:val="28"/>
          <w:szCs w:val="28"/>
          <w:u w:color="000000"/>
          <w:lang w:val="uk-UA"/>
        </w:rPr>
        <w:t>і</w:t>
      </w:r>
      <w:r w:rsidRPr="00AC73D3">
        <w:rPr>
          <w:rFonts w:ascii="Times New Roman" w:hAnsi="Times New Roman"/>
          <w:b/>
          <w:bCs/>
          <w:sz w:val="28"/>
          <w:szCs w:val="28"/>
          <w:u w:color="000000"/>
          <w:lang w:val="uk-UA"/>
        </w:rPr>
        <w:t>альні альтернативи</w:t>
      </w:r>
    </w:p>
    <w:p w:rsidR="0064507C" w:rsidRPr="00AC73D3" w:rsidRDefault="00053428">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C73D3">
        <w:rPr>
          <w:rFonts w:ascii="Times New Roman" w:eastAsia="Times New Roman" w:hAnsi="Times New Roman" w:cs="Times New Roman"/>
          <w:b/>
          <w:bCs/>
          <w:sz w:val="28"/>
          <w:szCs w:val="28"/>
          <w:u w:color="000000"/>
          <w:lang w:val="uk-UA"/>
        </w:rPr>
        <w:tab/>
      </w:r>
      <w:r w:rsidRPr="00AC73D3">
        <w:rPr>
          <w:rFonts w:ascii="Times New Roman" w:hAnsi="Times New Roman"/>
          <w:sz w:val="28"/>
          <w:szCs w:val="28"/>
          <w:u w:color="000000"/>
          <w:lang w:val="uk-UA"/>
        </w:rPr>
        <w:t xml:space="preserve">В адміністративному відношенні родовище розташоване на території </w:t>
      </w:r>
      <w:proofErr w:type="spellStart"/>
      <w:r w:rsidRPr="00AC73D3">
        <w:rPr>
          <w:rFonts w:ascii="Times New Roman" w:hAnsi="Times New Roman"/>
          <w:sz w:val="28"/>
          <w:szCs w:val="28"/>
          <w:u w:color="000000"/>
          <w:lang w:val="uk-UA"/>
        </w:rPr>
        <w:t>Станично</w:t>
      </w:r>
      <w:proofErr w:type="spellEnd"/>
      <w:r w:rsidRPr="00AC73D3">
        <w:rPr>
          <w:rFonts w:ascii="Times New Roman" w:hAnsi="Times New Roman"/>
          <w:sz w:val="28"/>
          <w:szCs w:val="28"/>
          <w:u w:color="000000"/>
          <w:lang w:val="uk-UA"/>
        </w:rPr>
        <w:t xml:space="preserve"> - Луганського району Луганської області та на землях міста Луганськ. Родовище розташоване в 15 км на північ від </w:t>
      </w:r>
      <w:proofErr w:type="spellStart"/>
      <w:r w:rsidRPr="00AC73D3">
        <w:rPr>
          <w:rFonts w:ascii="Times New Roman" w:hAnsi="Times New Roman"/>
          <w:sz w:val="28"/>
          <w:szCs w:val="28"/>
          <w:u w:color="000000"/>
          <w:lang w:val="uk-UA"/>
        </w:rPr>
        <w:t>м.Луганськ</w:t>
      </w:r>
      <w:proofErr w:type="spellEnd"/>
      <w:r w:rsidRPr="00AC73D3">
        <w:rPr>
          <w:rFonts w:ascii="Times New Roman" w:hAnsi="Times New Roman"/>
          <w:sz w:val="28"/>
          <w:szCs w:val="28"/>
          <w:u w:color="000000"/>
          <w:lang w:val="uk-UA"/>
        </w:rPr>
        <w:t>.</w:t>
      </w:r>
    </w:p>
    <w:p w:rsidR="0064507C" w:rsidRPr="00AC73D3" w:rsidRDefault="00053428">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C73D3">
        <w:rPr>
          <w:rFonts w:ascii="Times New Roman CYR" w:eastAsia="Times New Roman CYR" w:hAnsi="Times New Roman CYR" w:cs="Times New Roman CYR"/>
          <w:sz w:val="28"/>
          <w:szCs w:val="28"/>
          <w:u w:color="000000"/>
          <w:lang w:val="uk-UA"/>
        </w:rPr>
        <w:tab/>
      </w:r>
      <w:r w:rsidRPr="00AC73D3">
        <w:rPr>
          <w:rFonts w:ascii="Times New Roman" w:hAnsi="Times New Roman"/>
          <w:sz w:val="28"/>
          <w:szCs w:val="28"/>
          <w:u w:color="000000"/>
          <w:lang w:val="uk-UA"/>
        </w:rPr>
        <w:t>Територ</w:t>
      </w:r>
      <w:r w:rsidR="006B7A8C" w:rsidRPr="00AC73D3">
        <w:rPr>
          <w:rFonts w:ascii="Times New Roman" w:hAnsi="Times New Roman"/>
          <w:sz w:val="28"/>
          <w:szCs w:val="28"/>
          <w:u w:color="000000"/>
          <w:lang w:val="uk-UA"/>
        </w:rPr>
        <w:t>і</w:t>
      </w:r>
      <w:r w:rsidRPr="00AC73D3">
        <w:rPr>
          <w:rFonts w:ascii="Times New Roman" w:hAnsi="Times New Roman"/>
          <w:sz w:val="28"/>
          <w:szCs w:val="28"/>
          <w:u w:color="000000"/>
          <w:lang w:val="uk-UA"/>
        </w:rPr>
        <w:t>альні альтернативи не розглядаються (об’єкт існуючий, площа ділянки надр 7,64 км</w:t>
      </w:r>
      <w:r w:rsidRPr="00AC73D3">
        <w:rPr>
          <w:rFonts w:ascii="Times New Roman" w:hAnsi="Times New Roman"/>
          <w:sz w:val="28"/>
          <w:szCs w:val="28"/>
          <w:u w:color="000000"/>
          <w:vertAlign w:val="superscript"/>
          <w:lang w:val="uk-UA"/>
        </w:rPr>
        <w:t>2;</w:t>
      </w:r>
      <w:r w:rsidRPr="00AC73D3">
        <w:rPr>
          <w:rFonts w:ascii="Times New Roman" w:hAnsi="Times New Roman"/>
          <w:sz w:val="28"/>
          <w:szCs w:val="28"/>
          <w:u w:color="000000"/>
          <w:lang w:val="uk-UA"/>
        </w:rPr>
        <w:t>; родовище знаходиться у промисловій розробці).</w:t>
      </w:r>
    </w:p>
    <w:p w:rsidR="0064507C" w:rsidRPr="00AC73D3" w:rsidRDefault="0064507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p>
    <w:p w:rsidR="0064507C" w:rsidRPr="00AC73D3" w:rsidRDefault="00053428">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b/>
          <w:bCs/>
          <w:sz w:val="28"/>
          <w:szCs w:val="28"/>
          <w:u w:color="000000"/>
          <w:lang w:val="uk-UA"/>
        </w:rPr>
      </w:pPr>
      <w:r w:rsidRPr="00AC73D3">
        <w:rPr>
          <w:rFonts w:ascii="Times New Roman" w:eastAsia="Times New Roman" w:hAnsi="Times New Roman" w:cs="Times New Roman"/>
          <w:sz w:val="28"/>
          <w:szCs w:val="28"/>
          <w:u w:color="000000"/>
          <w:lang w:val="uk-UA"/>
        </w:rPr>
        <w:lastRenderedPageBreak/>
        <w:tab/>
      </w:r>
      <w:r w:rsidRPr="00AC73D3">
        <w:rPr>
          <w:rFonts w:ascii="Times New Roman" w:hAnsi="Times New Roman"/>
          <w:b/>
          <w:bCs/>
          <w:sz w:val="28"/>
          <w:szCs w:val="28"/>
          <w:u w:color="000000"/>
          <w:lang w:val="uk-UA"/>
        </w:rPr>
        <w:t>4. Соціально-економічний вплив планованої діяльності</w:t>
      </w: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40"/>
        <w:jc w:val="both"/>
        <w:rPr>
          <w:rFonts w:ascii="Times New Roman" w:eastAsia="Times New Roman" w:hAnsi="Times New Roman" w:cs="Times New Roman"/>
          <w:spacing w:val="-2"/>
          <w:sz w:val="28"/>
          <w:szCs w:val="28"/>
          <w:u w:color="000000"/>
          <w:lang w:val="uk-UA"/>
        </w:rPr>
      </w:pPr>
      <w:r w:rsidRPr="00AC73D3">
        <w:rPr>
          <w:rFonts w:ascii="Times New Roman" w:hAnsi="Times New Roman"/>
          <w:sz w:val="28"/>
          <w:szCs w:val="28"/>
          <w:u w:color="000000"/>
          <w:lang w:val="uk-UA"/>
        </w:rPr>
        <w:t>О</w:t>
      </w:r>
      <w:r w:rsidR="006B7A8C" w:rsidRPr="00AC73D3">
        <w:rPr>
          <w:rFonts w:ascii="Times New Roman" w:hAnsi="Times New Roman"/>
          <w:sz w:val="28"/>
          <w:szCs w:val="28"/>
          <w:u w:color="000000"/>
          <w:lang w:val="uk-UA"/>
        </w:rPr>
        <w:t>п</w:t>
      </w:r>
      <w:r w:rsidRPr="00AC73D3">
        <w:rPr>
          <w:rFonts w:ascii="Times New Roman" w:hAnsi="Times New Roman"/>
          <w:sz w:val="28"/>
          <w:szCs w:val="28"/>
          <w:u w:color="000000"/>
          <w:lang w:val="uk-UA"/>
        </w:rPr>
        <w:t xml:space="preserve">тимальне освоєння запасів газу та забезпечення ресурсної бази вуглеводнів України. </w:t>
      </w:r>
      <w:r w:rsidRPr="00AC73D3">
        <w:rPr>
          <w:rFonts w:ascii="Times New Roman" w:hAnsi="Times New Roman"/>
          <w:spacing w:val="-2"/>
          <w:sz w:val="28"/>
          <w:szCs w:val="28"/>
          <w:u w:color="000000"/>
          <w:lang w:val="uk-UA"/>
        </w:rPr>
        <w:t>Позитивний аспект - створення робочих місць, забезпечення потреб населення послугами підприємства. Прийняті природоохоронні заходи забезпечують мінімальний залишковий рівень впливу господарської діяльності на умови життєдіяльності місцевого населення та його здоров’я.</w:t>
      </w:r>
    </w:p>
    <w:p w:rsidR="0064507C" w:rsidRPr="00AC73D3" w:rsidRDefault="0064507C">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540"/>
        <w:jc w:val="both"/>
        <w:rPr>
          <w:rFonts w:ascii="Times New Roman" w:eastAsia="Times New Roman" w:hAnsi="Times New Roman" w:cs="Times New Roman"/>
          <w:spacing w:val="-2"/>
          <w:sz w:val="28"/>
          <w:szCs w:val="28"/>
          <w:u w:color="000000"/>
          <w:lang w:val="uk-UA"/>
        </w:rPr>
      </w:pP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40"/>
        <w:jc w:val="both"/>
        <w:rPr>
          <w:rFonts w:ascii="Times New Roman" w:eastAsia="Times New Roman" w:hAnsi="Times New Roman" w:cs="Times New Roman"/>
          <w:b/>
          <w:bCs/>
          <w:spacing w:val="-2"/>
          <w:sz w:val="28"/>
          <w:szCs w:val="28"/>
          <w:u w:color="000000"/>
          <w:lang w:val="uk-UA"/>
        </w:rPr>
      </w:pPr>
      <w:r w:rsidRPr="00AC73D3">
        <w:rPr>
          <w:rFonts w:ascii="Times New Roman" w:hAnsi="Times New Roman"/>
          <w:b/>
          <w:bCs/>
          <w:spacing w:val="-2"/>
          <w:sz w:val="28"/>
          <w:szCs w:val="28"/>
          <w:u w:color="000000"/>
          <w:lang w:val="uk-UA"/>
        </w:rPr>
        <w:t>5. Загальні технічні характеристики, у тому числі параметри планованої діяльності (потужність, довжина, площа, обсяг виробництва тощо)</w:t>
      </w: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40"/>
        <w:jc w:val="both"/>
        <w:rPr>
          <w:rFonts w:ascii="Times New Roman" w:eastAsia="Times New Roman" w:hAnsi="Times New Roman" w:cs="Times New Roman"/>
          <w:sz w:val="28"/>
          <w:szCs w:val="28"/>
          <w:u w:color="000000"/>
          <w:lang w:val="uk-UA"/>
        </w:rPr>
      </w:pPr>
      <w:r w:rsidRPr="00AC73D3">
        <w:rPr>
          <w:rFonts w:ascii="Times New Roman" w:hAnsi="Times New Roman"/>
          <w:spacing w:val="-2"/>
          <w:sz w:val="28"/>
          <w:szCs w:val="28"/>
          <w:u w:color="000000"/>
          <w:lang w:val="uk-UA"/>
        </w:rPr>
        <w:t xml:space="preserve">У </w:t>
      </w:r>
      <w:r w:rsidRPr="00AC73D3">
        <w:rPr>
          <w:rFonts w:ascii="Times New Roman" w:hAnsi="Times New Roman"/>
          <w:sz w:val="28"/>
          <w:szCs w:val="28"/>
          <w:u w:color="000000"/>
          <w:lang w:val="uk-UA"/>
        </w:rPr>
        <w:t xml:space="preserve">тектонічному відношенні родовище розташоване у межах </w:t>
      </w:r>
      <w:proofErr w:type="spellStart"/>
      <w:r w:rsidRPr="00AC73D3">
        <w:rPr>
          <w:rFonts w:ascii="Times New Roman" w:hAnsi="Times New Roman"/>
          <w:sz w:val="28"/>
          <w:szCs w:val="28"/>
          <w:u w:color="000000"/>
          <w:lang w:val="uk-UA"/>
        </w:rPr>
        <w:t>Старобєльсько-Міллерівської</w:t>
      </w:r>
      <w:proofErr w:type="spellEnd"/>
      <w:r w:rsidRPr="00AC73D3">
        <w:rPr>
          <w:rFonts w:ascii="Times New Roman" w:hAnsi="Times New Roman"/>
          <w:sz w:val="28"/>
          <w:szCs w:val="28"/>
          <w:u w:color="000000"/>
          <w:lang w:val="uk-UA"/>
        </w:rPr>
        <w:t xml:space="preserve"> </w:t>
      </w:r>
      <w:proofErr w:type="spellStart"/>
      <w:r w:rsidRPr="00AC73D3">
        <w:rPr>
          <w:rFonts w:ascii="Times New Roman" w:hAnsi="Times New Roman"/>
          <w:sz w:val="28"/>
          <w:szCs w:val="28"/>
          <w:u w:color="000000"/>
          <w:lang w:val="uk-UA"/>
        </w:rPr>
        <w:t>монокліналі</w:t>
      </w:r>
      <w:proofErr w:type="spellEnd"/>
      <w:r w:rsidRPr="00AC73D3">
        <w:rPr>
          <w:rFonts w:ascii="Times New Roman" w:hAnsi="Times New Roman"/>
          <w:sz w:val="28"/>
          <w:szCs w:val="28"/>
          <w:u w:color="000000"/>
          <w:lang w:val="uk-UA"/>
        </w:rPr>
        <w:t xml:space="preserve">, що приурочена до південного схилу Східно-Європейської платформи. Промислова газоносність пов'язана з </w:t>
      </w:r>
      <w:proofErr w:type="spellStart"/>
      <w:r w:rsidRPr="00AC73D3">
        <w:rPr>
          <w:rFonts w:ascii="Times New Roman" w:hAnsi="Times New Roman"/>
          <w:sz w:val="28"/>
          <w:szCs w:val="28"/>
          <w:u w:color="000000"/>
          <w:lang w:val="uk-UA"/>
        </w:rPr>
        <w:t>середньокам’яновугільними</w:t>
      </w:r>
      <w:proofErr w:type="spellEnd"/>
      <w:r w:rsidRPr="00AC73D3">
        <w:rPr>
          <w:rFonts w:ascii="Times New Roman" w:hAnsi="Times New Roman"/>
          <w:sz w:val="28"/>
          <w:szCs w:val="28"/>
          <w:u w:color="000000"/>
          <w:lang w:val="uk-UA"/>
        </w:rPr>
        <w:t xml:space="preserve"> відкладами. Промислова газоносність пов’язана з відкладами докембрійського, кам’яновугільними, крейдяними, палеогеновими, неогеновими та четвертинними відкладами.</w:t>
      </w: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Times New Roman" w:eastAsia="Times New Roman" w:hAnsi="Times New Roman" w:cs="Times New Roman"/>
          <w:sz w:val="28"/>
          <w:szCs w:val="28"/>
          <w:u w:color="000000"/>
          <w:lang w:val="uk-UA"/>
        </w:rPr>
      </w:pPr>
      <w:r w:rsidRPr="00AC73D3">
        <w:rPr>
          <w:rFonts w:ascii="Times New Roman" w:eastAsia="Calibri" w:hAnsi="Times New Roman" w:cs="Calibri"/>
          <w:sz w:val="28"/>
          <w:szCs w:val="28"/>
          <w:u w:color="000000"/>
          <w:lang w:val="uk-UA"/>
        </w:rPr>
        <w:t>Розробка родовища розпочалась в 1979 р.</w:t>
      </w: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Times New Roman" w:eastAsia="Times New Roman" w:hAnsi="Times New Roman" w:cs="Times New Roman"/>
          <w:sz w:val="28"/>
          <w:szCs w:val="28"/>
          <w:u w:color="000000"/>
          <w:lang w:val="uk-UA"/>
        </w:rPr>
      </w:pPr>
      <w:r w:rsidRPr="00AC73D3">
        <w:rPr>
          <w:rFonts w:ascii="Times New Roman" w:eastAsia="Calibri" w:hAnsi="Times New Roman" w:cs="Calibri"/>
          <w:sz w:val="28"/>
          <w:szCs w:val="28"/>
          <w:u w:color="000000"/>
          <w:lang w:val="uk-UA"/>
        </w:rPr>
        <w:t>Затверджені запаси газу в об’ємі: 2436 млн м</w:t>
      </w:r>
      <w:r w:rsidRPr="00AC73D3">
        <w:rPr>
          <w:rFonts w:ascii="Times New Roman" w:eastAsia="Calibri" w:hAnsi="Times New Roman" w:cs="Calibri"/>
          <w:sz w:val="28"/>
          <w:szCs w:val="28"/>
          <w:u w:color="000000"/>
          <w:vertAlign w:val="superscript"/>
          <w:lang w:val="uk-UA"/>
        </w:rPr>
        <w:t>3</w:t>
      </w:r>
      <w:r w:rsidRPr="00AC73D3">
        <w:rPr>
          <w:rFonts w:ascii="Times New Roman" w:eastAsia="Calibri" w:hAnsi="Times New Roman" w:cs="Calibri"/>
          <w:sz w:val="28"/>
          <w:szCs w:val="28"/>
          <w:u w:color="000000"/>
          <w:lang w:val="uk-UA"/>
        </w:rPr>
        <w:t xml:space="preserve"> газу і 20 </w:t>
      </w:r>
      <w:proofErr w:type="spellStart"/>
      <w:r w:rsidRPr="00AC73D3">
        <w:rPr>
          <w:rFonts w:ascii="Times New Roman" w:eastAsia="Calibri" w:hAnsi="Times New Roman" w:cs="Calibri"/>
          <w:sz w:val="28"/>
          <w:szCs w:val="28"/>
          <w:u w:color="000000"/>
          <w:lang w:val="uk-UA"/>
        </w:rPr>
        <w:t>тис.т</w:t>
      </w:r>
      <w:proofErr w:type="spellEnd"/>
      <w:r w:rsidRPr="00AC73D3">
        <w:rPr>
          <w:rFonts w:ascii="Times New Roman" w:eastAsia="Calibri" w:hAnsi="Times New Roman" w:cs="Calibri"/>
          <w:sz w:val="28"/>
          <w:szCs w:val="28"/>
          <w:u w:color="000000"/>
          <w:lang w:val="uk-UA"/>
        </w:rPr>
        <w:t xml:space="preserve"> конденсату. </w:t>
      </w:r>
      <w:r w:rsidR="000C307A" w:rsidRPr="00AC73D3">
        <w:rPr>
          <w:rFonts w:ascii="Times New Roman" w:eastAsia="Calibri" w:hAnsi="Times New Roman" w:cs="Calibri"/>
          <w:sz w:val="28"/>
          <w:szCs w:val="28"/>
          <w:u w:color="000000"/>
          <w:lang w:val="uk-UA"/>
        </w:rPr>
        <w:t xml:space="preserve">За період розробки </w:t>
      </w:r>
      <w:r w:rsidRPr="00AC73D3">
        <w:rPr>
          <w:rFonts w:ascii="Times New Roman" w:eastAsia="Calibri" w:hAnsi="Times New Roman" w:cs="Calibri"/>
          <w:sz w:val="28"/>
          <w:szCs w:val="28"/>
          <w:u w:color="000000"/>
          <w:lang w:val="uk-UA"/>
        </w:rPr>
        <w:t>з родовища видобуто 1782 млн.м</w:t>
      </w:r>
      <w:r w:rsidRPr="00AC73D3">
        <w:rPr>
          <w:rFonts w:ascii="Times New Roman" w:eastAsia="Calibri" w:hAnsi="Times New Roman" w:cs="Calibri"/>
          <w:sz w:val="28"/>
          <w:szCs w:val="28"/>
          <w:u w:color="000000"/>
          <w:vertAlign w:val="superscript"/>
          <w:lang w:val="uk-UA"/>
        </w:rPr>
        <w:t>3</w:t>
      </w:r>
      <w:r w:rsidRPr="00AC73D3">
        <w:rPr>
          <w:rFonts w:ascii="Times New Roman" w:eastAsia="Calibri" w:hAnsi="Times New Roman" w:cs="Calibri"/>
          <w:sz w:val="28"/>
          <w:szCs w:val="28"/>
          <w:u w:color="000000"/>
          <w:lang w:val="uk-UA"/>
        </w:rPr>
        <w:t xml:space="preserve"> газу та 17 </w:t>
      </w:r>
      <w:proofErr w:type="spellStart"/>
      <w:r w:rsidRPr="00AC73D3">
        <w:rPr>
          <w:rFonts w:ascii="Times New Roman" w:eastAsia="Calibri" w:hAnsi="Times New Roman" w:cs="Calibri"/>
          <w:sz w:val="28"/>
          <w:szCs w:val="28"/>
          <w:u w:color="000000"/>
          <w:lang w:val="uk-UA"/>
        </w:rPr>
        <w:t>тис.т</w:t>
      </w:r>
      <w:proofErr w:type="spellEnd"/>
      <w:r w:rsidRPr="00AC73D3">
        <w:rPr>
          <w:rFonts w:ascii="Times New Roman" w:eastAsia="Calibri" w:hAnsi="Times New Roman" w:cs="Calibri"/>
          <w:sz w:val="28"/>
          <w:szCs w:val="28"/>
          <w:u w:color="000000"/>
          <w:lang w:val="uk-UA"/>
        </w:rPr>
        <w:t>. конденсату.</w:t>
      </w:r>
    </w:p>
    <w:p w:rsidR="0064507C" w:rsidRPr="00AC73D3" w:rsidRDefault="000534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8"/>
        <w:jc w:val="both"/>
        <w:rPr>
          <w:rFonts w:eastAsia="Times New Roman"/>
          <w:color w:val="000000"/>
          <w:sz w:val="28"/>
          <w:szCs w:val="28"/>
          <w:u w:color="000000"/>
          <w:lang w:val="uk-UA"/>
        </w:rPr>
      </w:pPr>
      <w:r w:rsidRPr="00AC73D3">
        <w:rPr>
          <w:rFonts w:cs="Arial Unicode MS"/>
          <w:color w:val="000000"/>
          <w:sz w:val="28"/>
          <w:szCs w:val="28"/>
          <w:u w:color="000000"/>
          <w:lang w:val="uk-UA"/>
        </w:rPr>
        <w:t>Експлуатаційний фонд свердловин складає 8 свердловин (</w:t>
      </w:r>
      <w:proofErr w:type="spellStart"/>
      <w:r w:rsidRPr="00AC73D3">
        <w:rPr>
          <w:rFonts w:cs="Arial Unicode MS"/>
          <w:color w:val="000000"/>
          <w:sz w:val="28"/>
          <w:szCs w:val="28"/>
          <w:u w:color="000000"/>
          <w:lang w:val="uk-UA"/>
        </w:rPr>
        <w:t>бездіючі</w:t>
      </w:r>
      <w:proofErr w:type="spellEnd"/>
      <w:r w:rsidRPr="00AC73D3">
        <w:rPr>
          <w:rFonts w:cs="Arial Unicode MS"/>
          <w:color w:val="000000"/>
          <w:sz w:val="28"/>
          <w:szCs w:val="28"/>
          <w:u w:color="000000"/>
          <w:lang w:val="uk-UA"/>
        </w:rPr>
        <w:t>), родовище розташоване в зоні АТО.</w:t>
      </w:r>
    </w:p>
    <w:p w:rsidR="0064507C" w:rsidRPr="00AC73D3" w:rsidRDefault="000534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Times New Roman"/>
          <w:color w:val="000000"/>
          <w:sz w:val="28"/>
          <w:szCs w:val="28"/>
          <w:u w:color="000000"/>
          <w:lang w:val="uk-UA"/>
        </w:rPr>
      </w:pPr>
      <w:r w:rsidRPr="00AC73D3">
        <w:rPr>
          <w:rFonts w:cs="Arial Unicode MS"/>
          <w:color w:val="000000"/>
          <w:sz w:val="28"/>
          <w:szCs w:val="28"/>
          <w:u w:color="000000"/>
          <w:lang w:val="uk-UA"/>
        </w:rPr>
        <w:t>Процес підготовки видобутої мінеральної сировини здійснюється на установці комплексної підготовки газу (УКПГ), до якої підключено свердловини родовища.</w:t>
      </w:r>
    </w:p>
    <w:p w:rsidR="0064507C" w:rsidRPr="00AC73D3" w:rsidRDefault="000534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Times New Roman"/>
          <w:color w:val="000000"/>
          <w:sz w:val="28"/>
          <w:szCs w:val="28"/>
          <w:u w:color="000000"/>
          <w:lang w:val="uk-UA"/>
        </w:rPr>
      </w:pPr>
      <w:r w:rsidRPr="00AC73D3">
        <w:rPr>
          <w:rFonts w:cs="Arial Unicode MS"/>
          <w:color w:val="000000"/>
          <w:sz w:val="28"/>
          <w:szCs w:val="28"/>
          <w:u w:color="000000"/>
          <w:lang w:val="uk-UA"/>
        </w:rPr>
        <w:t xml:space="preserve">Установка комплексної підготовки газу функціонує з метою розділення фракцій природного газу, рідких вуглеводнів (газовий конденсат), </w:t>
      </w:r>
      <w:proofErr w:type="spellStart"/>
      <w:r w:rsidRPr="00AC73D3">
        <w:rPr>
          <w:rFonts w:cs="Arial Unicode MS"/>
          <w:color w:val="000000"/>
          <w:sz w:val="28"/>
          <w:szCs w:val="28"/>
          <w:u w:color="000000"/>
          <w:lang w:val="uk-UA"/>
        </w:rPr>
        <w:t>супутньо</w:t>
      </w:r>
      <w:proofErr w:type="spellEnd"/>
      <w:r w:rsidRPr="00AC73D3">
        <w:rPr>
          <w:rFonts w:cs="Arial Unicode MS"/>
          <w:color w:val="000000"/>
          <w:sz w:val="28"/>
          <w:szCs w:val="28"/>
          <w:u w:color="000000"/>
          <w:lang w:val="uk-UA"/>
        </w:rPr>
        <w:t>-пластової води та механічних домішок, які надходять зі свердловин родовища в змішаному вигляді. Газ по індивідуальних шлейфах подається на УКПГ. Природний газ із свердловин поступає на вхідні нитки, на яких встановлено шайби для регулювання витрат газу по кожній свердловині. За допомогою запірної арматури передбачено можливість переключання свердловин з загального контуру на замірний (для геологічних досліджень та визначення продуктивності свердловин). Потім газ через вхідні засувки подається на сепаратори. У сепараторах проводиться відбиття вологи та очищення газу від механічних домішок, а також проведення осушення.</w:t>
      </w:r>
    </w:p>
    <w:p w:rsidR="0064507C" w:rsidRPr="00AC73D3" w:rsidRDefault="000534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Times New Roman"/>
          <w:b/>
          <w:bCs/>
          <w:color w:val="000000"/>
          <w:sz w:val="28"/>
          <w:szCs w:val="28"/>
          <w:u w:color="000000"/>
          <w:lang w:val="uk-UA"/>
        </w:rPr>
      </w:pPr>
      <w:proofErr w:type="spellStart"/>
      <w:r w:rsidRPr="00AC73D3">
        <w:rPr>
          <w:rFonts w:cs="Arial Unicode MS"/>
          <w:color w:val="000000"/>
          <w:sz w:val="28"/>
          <w:szCs w:val="28"/>
          <w:u w:color="000000"/>
          <w:lang w:val="uk-UA"/>
        </w:rPr>
        <w:t>Відсепарована</w:t>
      </w:r>
      <w:proofErr w:type="spellEnd"/>
      <w:r w:rsidRPr="00AC73D3">
        <w:rPr>
          <w:rFonts w:cs="Arial Unicode MS"/>
          <w:color w:val="000000"/>
          <w:sz w:val="28"/>
          <w:szCs w:val="28"/>
          <w:u w:color="000000"/>
          <w:lang w:val="uk-UA"/>
        </w:rPr>
        <w:t xml:space="preserve"> рідина із сепараторів поступає в розділювачі, де відбувається поділ рідини на конденсат і воду, які в свою чергу подаються в окремі ємності. Далі газ подається на наступний сепаратор для більш тонкої очистки. Перед подачею газу споживачу в нього вводять </w:t>
      </w:r>
      <w:proofErr w:type="spellStart"/>
      <w:r w:rsidRPr="00AC73D3">
        <w:rPr>
          <w:rFonts w:cs="Arial Unicode MS"/>
          <w:color w:val="000000"/>
          <w:sz w:val="28"/>
          <w:szCs w:val="28"/>
          <w:u w:color="000000"/>
          <w:lang w:val="uk-UA"/>
        </w:rPr>
        <w:t>одорант</w:t>
      </w:r>
      <w:proofErr w:type="spellEnd"/>
      <w:r w:rsidRPr="00AC73D3">
        <w:rPr>
          <w:rFonts w:cs="Arial Unicode MS"/>
          <w:color w:val="000000"/>
          <w:sz w:val="28"/>
          <w:szCs w:val="28"/>
          <w:u w:color="000000"/>
          <w:lang w:val="uk-UA"/>
        </w:rPr>
        <w:t xml:space="preserve"> </w:t>
      </w:r>
      <w:proofErr w:type="spellStart"/>
      <w:r w:rsidR="006B7A8C" w:rsidRPr="00AC73D3">
        <w:rPr>
          <w:rFonts w:cs="Arial Unicode MS"/>
          <w:color w:val="000000"/>
          <w:sz w:val="28"/>
          <w:szCs w:val="28"/>
          <w:u w:color="000000"/>
          <w:lang w:val="uk-UA"/>
        </w:rPr>
        <w:t>с</w:t>
      </w:r>
      <w:r w:rsidRPr="00AC73D3">
        <w:rPr>
          <w:rFonts w:cs="Arial Unicode MS"/>
          <w:color w:val="000000"/>
          <w:sz w:val="28"/>
          <w:szCs w:val="28"/>
          <w:u w:color="000000"/>
          <w:lang w:val="uk-UA"/>
        </w:rPr>
        <w:t>упутньо</w:t>
      </w:r>
      <w:proofErr w:type="spellEnd"/>
      <w:r w:rsidRPr="00AC73D3">
        <w:rPr>
          <w:rFonts w:cs="Arial Unicode MS"/>
          <w:color w:val="000000"/>
          <w:sz w:val="28"/>
          <w:szCs w:val="28"/>
          <w:u w:color="000000"/>
          <w:lang w:val="uk-UA"/>
        </w:rPr>
        <w:t xml:space="preserve">-пластова вода </w:t>
      </w:r>
      <w:r w:rsidR="006B7A8C" w:rsidRPr="00AC73D3">
        <w:rPr>
          <w:rFonts w:cs="Arial Unicode MS"/>
          <w:color w:val="000000"/>
          <w:sz w:val="28"/>
          <w:szCs w:val="28"/>
          <w:u w:color="000000"/>
          <w:lang w:val="uk-UA"/>
        </w:rPr>
        <w:t>повертається в пласт через</w:t>
      </w:r>
      <w:r w:rsidRPr="00AC73D3">
        <w:rPr>
          <w:rFonts w:cs="Arial Unicode MS"/>
          <w:color w:val="000000"/>
          <w:sz w:val="28"/>
          <w:szCs w:val="28"/>
          <w:u w:color="000000"/>
          <w:lang w:val="uk-UA"/>
        </w:rPr>
        <w:t xml:space="preserve"> нагнітальні свердловини.</w:t>
      </w: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Times New Roman" w:eastAsia="Times New Roman" w:hAnsi="Times New Roman" w:cs="Times New Roman"/>
          <w:sz w:val="28"/>
          <w:szCs w:val="28"/>
          <w:u w:color="000000"/>
          <w:lang w:val="uk-UA"/>
        </w:rPr>
      </w:pPr>
      <w:r w:rsidRPr="00AC73D3">
        <w:rPr>
          <w:rFonts w:ascii="Times New Roman" w:hAnsi="Times New Roman"/>
          <w:sz w:val="28"/>
          <w:szCs w:val="28"/>
          <w:u w:color="000000"/>
          <w:lang w:val="uk-UA"/>
        </w:rPr>
        <w:t>Утворення розкривних порід на ділянці надр відбуватися не буде. В межах земельних ділянок відведених для будівництва свердловин після його завершення будуть проведені заходи щодо їх рекультивації.</w:t>
      </w:r>
    </w:p>
    <w:p w:rsidR="0064507C" w:rsidRPr="00AC73D3" w:rsidRDefault="0064507C">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jc w:val="both"/>
        <w:rPr>
          <w:rFonts w:ascii="Times New Roman" w:eastAsia="Times New Roman" w:hAnsi="Times New Roman" w:cs="Times New Roman"/>
          <w:b/>
          <w:bCs/>
          <w:sz w:val="26"/>
          <w:szCs w:val="26"/>
          <w:u w:color="000000"/>
          <w:lang w:val="uk-UA"/>
        </w:rPr>
      </w:pPr>
    </w:p>
    <w:p w:rsidR="0064507C" w:rsidRPr="00AC73D3" w:rsidRDefault="00053428">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jc w:val="both"/>
        <w:rPr>
          <w:rFonts w:ascii="Times New Roman" w:eastAsia="Times New Roman" w:hAnsi="Times New Roman" w:cs="Times New Roman"/>
          <w:sz w:val="28"/>
          <w:szCs w:val="28"/>
          <w:u w:color="000000"/>
          <w:lang w:val="uk-UA"/>
        </w:rPr>
      </w:pPr>
      <w:r w:rsidRPr="00AC73D3">
        <w:rPr>
          <w:rFonts w:ascii="Times New Roman" w:hAnsi="Times New Roman"/>
          <w:b/>
          <w:bCs/>
          <w:sz w:val="28"/>
          <w:szCs w:val="28"/>
          <w:u w:color="000000"/>
          <w:lang w:val="uk-UA"/>
        </w:rPr>
        <w:lastRenderedPageBreak/>
        <w:t xml:space="preserve">6. Екологічні та інші обмеження планованої діяльності за альтернативами: </w:t>
      </w:r>
      <w:r w:rsidRPr="00AC73D3">
        <w:rPr>
          <w:rFonts w:ascii="Times New Roman" w:hAnsi="Times New Roman"/>
          <w:sz w:val="28"/>
          <w:szCs w:val="28"/>
          <w:u w:color="000000"/>
          <w:lang w:val="uk-UA"/>
        </w:rPr>
        <w:t>екологічні та інші обмеження планованої діяльності встановлюються згідно Законодавства України.</w:t>
      </w:r>
    </w:p>
    <w:p w:rsidR="0064507C" w:rsidRPr="00AC73D3" w:rsidRDefault="0064507C">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C73D3">
        <w:rPr>
          <w:rFonts w:ascii="Times New Roman" w:eastAsia="Times New Roman" w:hAnsi="Times New Roman" w:cs="Times New Roman"/>
          <w:sz w:val="24"/>
          <w:szCs w:val="24"/>
          <w:u w:color="000000"/>
          <w:lang w:val="uk-UA"/>
        </w:rPr>
        <w:tab/>
      </w:r>
      <w:r w:rsidRPr="00AC73D3">
        <w:rPr>
          <w:rFonts w:ascii="Times New Roman" w:hAnsi="Times New Roman"/>
          <w:b/>
          <w:bCs/>
          <w:sz w:val="28"/>
          <w:szCs w:val="28"/>
          <w:u w:color="000000"/>
          <w:lang w:val="uk-UA"/>
        </w:rPr>
        <w:t xml:space="preserve">7. Необхідна еколого-інженерна підготовка і захист території за альтернативами: </w:t>
      </w:r>
      <w:r w:rsidRPr="00AC73D3">
        <w:rPr>
          <w:rFonts w:ascii="Times New Roman" w:hAnsi="Times New Roman"/>
          <w:sz w:val="28"/>
          <w:szCs w:val="28"/>
          <w:u w:color="000000"/>
          <w:lang w:val="uk-UA"/>
        </w:rPr>
        <w:t>топографо-геодезичні, інженерно-геологічні, гідрологічні, екологічні, археологічні та інші вишукування виконуватимуться у необхідному обсязі, згідно чинного законодавства, з метою забезпечення раціонального використання природних ресурсів, а також забезпечення виконання охоронних відновлюваних, захисних та компенсаційних заходів.</w:t>
      </w:r>
    </w:p>
    <w:p w:rsidR="0064507C" w:rsidRPr="00AC73D3" w:rsidRDefault="0064507C">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4"/>
          <w:szCs w:val="24"/>
          <w:u w:color="000000"/>
          <w:lang w:val="uk-UA"/>
        </w:rPr>
      </w:pP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8"/>
          <w:szCs w:val="28"/>
          <w:u w:color="000000"/>
          <w:lang w:val="uk-UA"/>
        </w:rPr>
      </w:pPr>
      <w:r w:rsidRPr="00AC73D3">
        <w:rPr>
          <w:rFonts w:ascii="Times New Roman" w:eastAsia="Times New Roman" w:hAnsi="Times New Roman" w:cs="Times New Roman"/>
          <w:sz w:val="28"/>
          <w:szCs w:val="28"/>
          <w:u w:color="000000"/>
          <w:lang w:val="uk-UA"/>
        </w:rPr>
        <w:tab/>
      </w:r>
      <w:r w:rsidRPr="00AC73D3">
        <w:rPr>
          <w:rFonts w:ascii="Times New Roman" w:hAnsi="Times New Roman"/>
          <w:b/>
          <w:bCs/>
          <w:sz w:val="28"/>
          <w:szCs w:val="28"/>
          <w:u w:color="000000"/>
          <w:lang w:val="uk-UA"/>
        </w:rPr>
        <w:t>8. Сфера, джерела та види можливого впливу на довкілля:</w:t>
      </w: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shd w:val="clear" w:color="auto" w:fill="FFFFFF"/>
          <w:lang w:val="uk-UA"/>
        </w:rPr>
      </w:pPr>
      <w:r w:rsidRPr="00AC73D3">
        <w:rPr>
          <w:rFonts w:ascii="Times New Roman" w:hAnsi="Times New Roman"/>
          <w:sz w:val="28"/>
          <w:szCs w:val="28"/>
          <w:u w:color="000000"/>
          <w:shd w:val="clear" w:color="auto" w:fill="FFFFFF"/>
          <w:lang w:val="uk-UA"/>
        </w:rPr>
        <w:t xml:space="preserve">Можливі впливи планованої діяльності на довкілля включають: </w:t>
      </w: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C73D3">
        <w:rPr>
          <w:rFonts w:ascii="Times New Roman" w:hAnsi="Times New Roman"/>
          <w:i/>
          <w:iCs/>
          <w:sz w:val="28"/>
          <w:szCs w:val="28"/>
          <w:u w:color="000000"/>
          <w:shd w:val="clear" w:color="auto" w:fill="FFFFFF"/>
          <w:lang w:val="uk-UA"/>
        </w:rPr>
        <w:t xml:space="preserve">Клімат і мікроклімат: </w:t>
      </w:r>
      <w:r w:rsidRPr="00AC73D3">
        <w:rPr>
          <w:rFonts w:ascii="Times New Roman" w:hAnsi="Times New Roman"/>
          <w:spacing w:val="-2"/>
          <w:sz w:val="28"/>
          <w:szCs w:val="28"/>
          <w:u w:color="000000"/>
          <w:lang w:val="uk-UA"/>
        </w:rPr>
        <w:t xml:space="preserve">процес розробки родовища не є </w:t>
      </w:r>
      <w:proofErr w:type="spellStart"/>
      <w:r w:rsidRPr="00AC73D3">
        <w:rPr>
          <w:rFonts w:ascii="Times New Roman" w:hAnsi="Times New Roman"/>
          <w:spacing w:val="-2"/>
          <w:sz w:val="28"/>
          <w:szCs w:val="28"/>
          <w:u w:color="000000"/>
          <w:lang w:val="uk-UA"/>
        </w:rPr>
        <w:t>діяльністтю</w:t>
      </w:r>
      <w:proofErr w:type="spellEnd"/>
      <w:r w:rsidRPr="00AC73D3">
        <w:rPr>
          <w:rFonts w:ascii="Times New Roman" w:hAnsi="Times New Roman"/>
          <w:spacing w:val="-2"/>
          <w:sz w:val="28"/>
          <w:szCs w:val="28"/>
          <w:u w:color="000000"/>
          <w:lang w:val="uk-UA"/>
        </w:rPr>
        <w:t>, що має значні виділення тепла, вологи, газів, що володіють парниковим ефектом і інших речовин, викиди яких можуть вплинути на клімат і мікроклімат в прилеглій місцевості.</w:t>
      </w: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C73D3">
        <w:rPr>
          <w:rFonts w:ascii="Times New Roman" w:hAnsi="Times New Roman"/>
          <w:i/>
          <w:iCs/>
          <w:sz w:val="28"/>
          <w:szCs w:val="28"/>
          <w:u w:color="000000"/>
          <w:shd w:val="clear" w:color="auto" w:fill="FFFFFF"/>
          <w:lang w:val="uk-UA"/>
        </w:rPr>
        <w:t>Повітряне середовище</w:t>
      </w:r>
      <w:r w:rsidRPr="00AC73D3">
        <w:rPr>
          <w:rFonts w:ascii="Times New Roman" w:hAnsi="Times New Roman"/>
          <w:sz w:val="28"/>
          <w:szCs w:val="28"/>
          <w:u w:color="000000"/>
          <w:shd w:val="clear" w:color="auto" w:fill="FFFFFF"/>
          <w:lang w:val="uk-UA"/>
        </w:rPr>
        <w:t xml:space="preserve">: </w:t>
      </w:r>
      <w:r w:rsidRPr="00AC73D3">
        <w:rPr>
          <w:rFonts w:ascii="Times New Roman" w:hAnsi="Times New Roman"/>
          <w:spacing w:val="-2"/>
          <w:sz w:val="28"/>
          <w:szCs w:val="28"/>
          <w:u w:color="000000"/>
          <w:lang w:val="uk-UA"/>
        </w:rPr>
        <w:t>з урахуванням реалізації природоохоронних заходів, очікуваний вплив характеризується як екологічно допустимий</w:t>
      </w:r>
      <w:r w:rsidRPr="00AC73D3">
        <w:rPr>
          <w:rFonts w:ascii="Times New Roman" w:hAnsi="Times New Roman"/>
          <w:i/>
          <w:iCs/>
          <w:spacing w:val="-2"/>
          <w:sz w:val="28"/>
          <w:szCs w:val="28"/>
          <w:u w:color="000000"/>
          <w:lang w:val="uk-UA"/>
        </w:rPr>
        <w:t xml:space="preserve">. </w:t>
      </w:r>
      <w:r w:rsidRPr="00AC73D3">
        <w:rPr>
          <w:rFonts w:ascii="Times New Roman" w:hAnsi="Times New Roman"/>
          <w:sz w:val="28"/>
          <w:szCs w:val="28"/>
          <w:u w:color="000000"/>
          <w:lang w:val="uk-UA"/>
        </w:rPr>
        <w:t xml:space="preserve">Платіж за викиди забруднюючих речовин в атмосферу, визначений в грошовому виразі, розраховується згідно ставки податку за викиди в атмосферне повітря окремих забруднюючих речовин стаціонарними джерелами забруднення (п. 243.1 ст. 243 Податкового кодексу України). </w:t>
      </w: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pacing w:val="-2"/>
          <w:sz w:val="28"/>
          <w:szCs w:val="28"/>
          <w:u w:color="000000"/>
          <w:lang w:val="uk-UA"/>
        </w:rPr>
      </w:pPr>
      <w:r w:rsidRPr="00AC73D3">
        <w:rPr>
          <w:rFonts w:ascii="Times New Roman" w:hAnsi="Times New Roman"/>
          <w:i/>
          <w:iCs/>
          <w:sz w:val="28"/>
          <w:szCs w:val="28"/>
          <w:u w:color="000000"/>
          <w:shd w:val="clear" w:color="auto" w:fill="FFFFFF"/>
          <w:lang w:val="uk-UA"/>
        </w:rPr>
        <w:t>Водне середовище</w:t>
      </w:r>
      <w:r w:rsidRPr="00AC73D3">
        <w:rPr>
          <w:rFonts w:ascii="Times New Roman" w:hAnsi="Times New Roman"/>
          <w:sz w:val="28"/>
          <w:szCs w:val="28"/>
          <w:u w:color="000000"/>
          <w:lang w:val="uk-UA"/>
        </w:rPr>
        <w:t>: гідрографічна мережа родовища приурочена до долини річки Сіверський Донець та невеликих ставків місцевого значення (передбачено впровадження заходів щодо забезпечення режиму обмежень ПЗС); п</w:t>
      </w:r>
      <w:r w:rsidRPr="00AC73D3">
        <w:rPr>
          <w:rFonts w:ascii="Times New Roman" w:hAnsi="Times New Roman"/>
          <w:spacing w:val="-2"/>
          <w:sz w:val="28"/>
          <w:szCs w:val="28"/>
          <w:u w:color="000000"/>
          <w:lang w:val="uk-UA"/>
        </w:rPr>
        <w:t>ри штатному режимі діяльності підприємства, з урахуванням впровадження передбачених організаційно-технічних та природоохоронних заходів – вплив характеризується як екологічно допустимий.</w:t>
      </w: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C73D3">
        <w:rPr>
          <w:rFonts w:ascii="Times New Roman" w:hAnsi="Times New Roman"/>
          <w:i/>
          <w:iCs/>
          <w:spacing w:val="-2"/>
          <w:sz w:val="28"/>
          <w:szCs w:val="28"/>
          <w:u w:color="000000"/>
          <w:lang w:val="uk-UA"/>
        </w:rPr>
        <w:t xml:space="preserve">Вплив на ґрунт та земельні ресурси: </w:t>
      </w:r>
      <w:r w:rsidRPr="00AC73D3">
        <w:rPr>
          <w:rFonts w:ascii="Times New Roman" w:hAnsi="Times New Roman"/>
          <w:spacing w:val="-2"/>
          <w:sz w:val="28"/>
          <w:szCs w:val="28"/>
          <w:u w:color="000000"/>
          <w:lang w:val="uk-UA"/>
        </w:rPr>
        <w:t xml:space="preserve">буде </w:t>
      </w:r>
      <w:proofErr w:type="spellStart"/>
      <w:r w:rsidRPr="00AC73D3">
        <w:rPr>
          <w:rFonts w:ascii="Times New Roman" w:hAnsi="Times New Roman"/>
          <w:spacing w:val="-2"/>
          <w:sz w:val="28"/>
          <w:szCs w:val="28"/>
          <w:u w:color="000000"/>
          <w:lang w:val="uk-UA"/>
        </w:rPr>
        <w:t>здійснюватись</w:t>
      </w:r>
      <w:proofErr w:type="spellEnd"/>
      <w:r w:rsidRPr="00AC73D3">
        <w:rPr>
          <w:rFonts w:ascii="Times New Roman" w:hAnsi="Times New Roman"/>
          <w:spacing w:val="-2"/>
          <w:sz w:val="28"/>
          <w:szCs w:val="28"/>
          <w:u w:color="000000"/>
          <w:lang w:val="uk-UA"/>
        </w:rPr>
        <w:t xml:space="preserve"> при видобувних роботах (розробка родовища не призведе до зміни водно-фізичних та інших їх властивостей </w:t>
      </w:r>
      <w:proofErr w:type="spellStart"/>
      <w:r w:rsidRPr="00AC73D3">
        <w:rPr>
          <w:rFonts w:ascii="Times New Roman" w:hAnsi="Times New Roman"/>
          <w:spacing w:val="-2"/>
          <w:sz w:val="28"/>
          <w:szCs w:val="28"/>
          <w:u w:color="000000"/>
          <w:lang w:val="uk-UA"/>
        </w:rPr>
        <w:t>грунтів</w:t>
      </w:r>
      <w:proofErr w:type="spellEnd"/>
      <w:r w:rsidRPr="00AC73D3">
        <w:rPr>
          <w:rFonts w:ascii="Times New Roman" w:hAnsi="Times New Roman"/>
          <w:spacing w:val="-2"/>
          <w:sz w:val="28"/>
          <w:szCs w:val="28"/>
          <w:u w:color="000000"/>
          <w:lang w:val="uk-UA"/>
        </w:rPr>
        <w:t>).</w:t>
      </w:r>
      <w:r w:rsidRPr="00AC73D3">
        <w:rPr>
          <w:rFonts w:ascii="Times New Roman" w:hAnsi="Times New Roman"/>
          <w:i/>
          <w:iCs/>
          <w:color w:val="ED220B"/>
          <w:spacing w:val="-2"/>
          <w:sz w:val="28"/>
          <w:szCs w:val="28"/>
          <w:u w:color="000000"/>
          <w:lang w:val="uk-UA"/>
        </w:rPr>
        <w:t xml:space="preserve"> </w:t>
      </w:r>
      <w:r w:rsidRPr="00AC73D3">
        <w:rPr>
          <w:rFonts w:ascii="Times New Roman" w:hAnsi="Times New Roman"/>
          <w:sz w:val="28"/>
          <w:szCs w:val="28"/>
          <w:u w:color="000000"/>
          <w:lang w:val="uk-UA"/>
        </w:rPr>
        <w:t>Можливим джерелом забруднення можуть стати стоки поверхневих вод, забруднення паливно-мастильними матеріалами, технічними рідинами, а також забруднення відходами. Мінімізація ризиків досягається шляхом ретельного управління діяльністю, забезпеченням безпечного поводження з небезпечними речовинами.</w:t>
      </w: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8"/>
          <w:szCs w:val="28"/>
          <w:u w:color="000000"/>
          <w:lang w:val="uk-UA"/>
        </w:rPr>
      </w:pPr>
      <w:r w:rsidRPr="00AC73D3">
        <w:rPr>
          <w:rFonts w:ascii="Times New Roman" w:hAnsi="Times New Roman"/>
          <w:i/>
          <w:iCs/>
          <w:sz w:val="28"/>
          <w:szCs w:val="28"/>
          <w:u w:color="000000"/>
          <w:lang w:val="uk-UA"/>
        </w:rPr>
        <w:t xml:space="preserve">Природно-заповідний фонд: </w:t>
      </w:r>
      <w:r w:rsidRPr="00AC73D3">
        <w:rPr>
          <w:rFonts w:ascii="Times New Roman" w:hAnsi="Times New Roman"/>
          <w:sz w:val="28"/>
          <w:szCs w:val="28"/>
          <w:u w:color="000000"/>
          <w:lang w:val="uk-UA"/>
        </w:rPr>
        <w:t>на</w:t>
      </w:r>
      <w:r w:rsidRPr="00AC73D3">
        <w:rPr>
          <w:rFonts w:ascii="Times New Roman" w:hAnsi="Times New Roman"/>
          <w:i/>
          <w:iCs/>
          <w:sz w:val="28"/>
          <w:szCs w:val="28"/>
          <w:u w:color="000000"/>
          <w:lang w:val="uk-UA"/>
        </w:rPr>
        <w:t xml:space="preserve"> </w:t>
      </w:r>
      <w:r w:rsidRPr="00AC73D3">
        <w:rPr>
          <w:rFonts w:ascii="Times New Roman" w:hAnsi="Times New Roman"/>
          <w:sz w:val="28"/>
          <w:szCs w:val="28"/>
          <w:u w:color="000000"/>
          <w:lang w:val="uk-UA"/>
        </w:rPr>
        <w:t>території родовища об’єкти природно-заповідного фонду відсутні.</w:t>
      </w:r>
      <w:r w:rsidRPr="00AC73D3">
        <w:rPr>
          <w:sz w:val="28"/>
          <w:szCs w:val="28"/>
          <w:u w:color="000000"/>
          <w:lang w:val="uk-UA"/>
        </w:rPr>
        <w:t xml:space="preserve"> </w:t>
      </w: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i/>
          <w:iCs/>
          <w:sz w:val="28"/>
          <w:szCs w:val="28"/>
          <w:u w:color="000000"/>
          <w:shd w:val="clear" w:color="auto" w:fill="FFFFFF"/>
          <w:lang w:val="uk-UA"/>
        </w:rPr>
      </w:pPr>
      <w:r w:rsidRPr="00AC73D3">
        <w:rPr>
          <w:rFonts w:ascii="Times New Roman" w:hAnsi="Times New Roman"/>
          <w:i/>
          <w:iCs/>
          <w:sz w:val="28"/>
          <w:szCs w:val="28"/>
          <w:u w:color="000000"/>
          <w:shd w:val="clear" w:color="auto" w:fill="FFFFFF"/>
          <w:lang w:val="uk-UA"/>
        </w:rPr>
        <w:t>Рослинний, тваринний світ</w:t>
      </w:r>
      <w:r w:rsidRPr="00AC73D3">
        <w:rPr>
          <w:rFonts w:ascii="Times New Roman" w:hAnsi="Times New Roman"/>
          <w:sz w:val="28"/>
          <w:szCs w:val="28"/>
          <w:u w:color="000000"/>
          <w:lang w:val="uk-UA"/>
        </w:rPr>
        <w:t xml:space="preserve">: </w:t>
      </w: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C73D3">
        <w:rPr>
          <w:rFonts w:ascii="Times New Roman" w:hAnsi="Times New Roman"/>
          <w:i/>
          <w:iCs/>
          <w:sz w:val="28"/>
          <w:szCs w:val="28"/>
          <w:u w:color="000000"/>
          <w:shd w:val="clear" w:color="auto" w:fill="FFFFFF"/>
          <w:lang w:val="uk-UA"/>
        </w:rPr>
        <w:t xml:space="preserve">Рослинність - </w:t>
      </w:r>
      <w:r w:rsidRPr="00AC73D3">
        <w:rPr>
          <w:rFonts w:ascii="Times New Roman" w:hAnsi="Times New Roman"/>
          <w:sz w:val="28"/>
          <w:szCs w:val="28"/>
          <w:u w:color="000000"/>
          <w:shd w:val="clear" w:color="auto" w:fill="FFFFFF"/>
          <w:lang w:val="uk-UA"/>
        </w:rPr>
        <w:t>п</w:t>
      </w:r>
      <w:r w:rsidRPr="00AC73D3">
        <w:rPr>
          <w:rFonts w:ascii="Times New Roman" w:hAnsi="Times New Roman"/>
          <w:sz w:val="28"/>
          <w:szCs w:val="28"/>
          <w:u w:color="000000"/>
          <w:lang w:val="uk-UA"/>
        </w:rPr>
        <w:t>рямі загрози, які могли сприяти порушенню ґрунтового та рослинного покриву мінімальні або відсутні; передбачені дії, направленні на зменшення можливих ризиків щодо порушення природного рослинного покриву.</w:t>
      </w: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pacing w:val="-2"/>
          <w:sz w:val="28"/>
          <w:szCs w:val="28"/>
          <w:u w:color="000000"/>
          <w:lang w:val="uk-UA"/>
        </w:rPr>
      </w:pPr>
      <w:r w:rsidRPr="00AC73D3">
        <w:rPr>
          <w:rFonts w:ascii="Times New Roman" w:hAnsi="Times New Roman"/>
          <w:i/>
          <w:iCs/>
          <w:spacing w:val="-2"/>
          <w:sz w:val="28"/>
          <w:szCs w:val="28"/>
          <w:u w:color="000000"/>
          <w:lang w:val="uk-UA"/>
        </w:rPr>
        <w:t>Твари</w:t>
      </w:r>
      <w:r w:rsidR="006B7A8C" w:rsidRPr="00AC73D3">
        <w:rPr>
          <w:rFonts w:ascii="Times New Roman" w:hAnsi="Times New Roman"/>
          <w:i/>
          <w:iCs/>
          <w:spacing w:val="-2"/>
          <w:sz w:val="28"/>
          <w:szCs w:val="28"/>
          <w:u w:color="000000"/>
          <w:lang w:val="uk-UA"/>
        </w:rPr>
        <w:t>н</w:t>
      </w:r>
      <w:r w:rsidRPr="00AC73D3">
        <w:rPr>
          <w:rFonts w:ascii="Times New Roman" w:hAnsi="Times New Roman"/>
          <w:i/>
          <w:iCs/>
          <w:spacing w:val="-2"/>
          <w:sz w:val="28"/>
          <w:szCs w:val="28"/>
          <w:u w:color="000000"/>
          <w:lang w:val="uk-UA"/>
        </w:rPr>
        <w:t>ний світ</w:t>
      </w:r>
      <w:r w:rsidRPr="00AC73D3">
        <w:rPr>
          <w:rFonts w:ascii="Times New Roman" w:hAnsi="Times New Roman"/>
          <w:spacing w:val="-2"/>
          <w:sz w:val="28"/>
          <w:szCs w:val="28"/>
          <w:u w:color="000000"/>
          <w:lang w:val="uk-UA"/>
        </w:rPr>
        <w:t xml:space="preserve"> - вплив опосередкований за рахунок викидів забруднюючих речовин в атмосферне повітря.</w:t>
      </w: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C73D3">
        <w:rPr>
          <w:rFonts w:ascii="Times New Roman" w:hAnsi="Times New Roman"/>
          <w:spacing w:val="-2"/>
          <w:sz w:val="28"/>
          <w:szCs w:val="28"/>
          <w:u w:color="000000"/>
          <w:lang w:val="uk-UA"/>
        </w:rPr>
        <w:lastRenderedPageBreak/>
        <w:t>Вплив об'єкту на рослинний і тваринний світ, заповідні об'єкти характеризується як</w:t>
      </w:r>
      <w:r w:rsidRPr="00AC73D3">
        <w:rPr>
          <w:rFonts w:ascii="Times New Roman" w:hAnsi="Times New Roman"/>
          <w:i/>
          <w:iCs/>
          <w:spacing w:val="-2"/>
          <w:sz w:val="28"/>
          <w:szCs w:val="28"/>
          <w:u w:color="000000"/>
          <w:lang w:val="uk-UA"/>
        </w:rPr>
        <w:t xml:space="preserve"> екологічно допустимий</w:t>
      </w:r>
      <w:r w:rsidRPr="00AC73D3">
        <w:rPr>
          <w:rFonts w:ascii="Times New Roman" w:hAnsi="Times New Roman"/>
          <w:spacing w:val="-2"/>
          <w:sz w:val="28"/>
          <w:szCs w:val="28"/>
          <w:u w:color="000000"/>
          <w:lang w:val="uk-UA"/>
        </w:rPr>
        <w:t>.</w:t>
      </w: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C73D3">
        <w:rPr>
          <w:rFonts w:ascii="Times New Roman" w:hAnsi="Times New Roman"/>
          <w:i/>
          <w:iCs/>
          <w:sz w:val="28"/>
          <w:szCs w:val="28"/>
          <w:u w:color="000000"/>
          <w:shd w:val="clear" w:color="auto" w:fill="FFFFFF"/>
          <w:lang w:val="uk-UA"/>
        </w:rPr>
        <w:t>Навколишнє соціальне середовище (населення)</w:t>
      </w:r>
      <w:r w:rsidRPr="00AC73D3">
        <w:rPr>
          <w:rFonts w:ascii="Times New Roman" w:hAnsi="Times New Roman"/>
          <w:i/>
          <w:iCs/>
          <w:sz w:val="28"/>
          <w:szCs w:val="28"/>
          <w:u w:color="000000"/>
          <w:lang w:val="uk-UA"/>
        </w:rPr>
        <w:t xml:space="preserve">: </w:t>
      </w:r>
      <w:r w:rsidRPr="00AC73D3">
        <w:rPr>
          <w:rFonts w:ascii="Times New Roman" w:hAnsi="Times New Roman"/>
          <w:spacing w:val="-2"/>
          <w:sz w:val="28"/>
          <w:szCs w:val="28"/>
          <w:u w:color="000000"/>
          <w:lang w:val="uk-UA"/>
        </w:rPr>
        <w:t>носить позитивний аспект (</w:t>
      </w:r>
      <w:r w:rsidRPr="00AC73D3">
        <w:rPr>
          <w:rFonts w:ascii="Times New Roman" w:hAnsi="Times New Roman"/>
          <w:sz w:val="28"/>
          <w:szCs w:val="28"/>
          <w:u w:color="000000"/>
          <w:lang w:val="uk-UA"/>
        </w:rPr>
        <w:t>позитивний вплив на місцеву економіку; залучення інвестицій в економіку району). Впровадження планованої діяльності є вагомим внеском у розвиток як регіональної економіки, так і економіки України в цілому.</w:t>
      </w:r>
    </w:p>
    <w:p w:rsidR="0064507C" w:rsidRPr="00AC73D3" w:rsidRDefault="00053428">
      <w:pPr>
        <w:pStyle w:val="a4"/>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pacing w:val="-2"/>
          <w:sz w:val="28"/>
          <w:szCs w:val="28"/>
          <w:u w:color="000000"/>
          <w:lang w:val="uk-UA"/>
        </w:rPr>
      </w:pPr>
      <w:r w:rsidRPr="00AC73D3">
        <w:rPr>
          <w:rFonts w:ascii="Times New Roman" w:hAnsi="Times New Roman"/>
          <w:i/>
          <w:iCs/>
          <w:sz w:val="28"/>
          <w:szCs w:val="28"/>
          <w:u w:color="000000"/>
          <w:lang w:val="uk-UA"/>
        </w:rPr>
        <w:t xml:space="preserve">Навколишнє техногенне середовище: </w:t>
      </w:r>
      <w:r w:rsidRPr="00AC73D3">
        <w:rPr>
          <w:rFonts w:ascii="Times New Roman" w:hAnsi="Times New Roman"/>
          <w:spacing w:val="-2"/>
          <w:sz w:val="28"/>
          <w:szCs w:val="28"/>
          <w:u w:color="000000"/>
          <w:lang w:val="uk-UA"/>
        </w:rPr>
        <w:t>планована діяльність не спричиняє порушення навколишнього техногенного середовища за умов комплексного дотримання правил експлуатації. Пам'ятки архітектури, історії і культури (як об'єкти забудови), зони рекреації, культурного ландшафту та інші елементи техногенного середовища в зоні впливу об’єкту відсутні.</w:t>
      </w:r>
    </w:p>
    <w:p w:rsidR="0064507C" w:rsidRPr="00AC73D3" w:rsidRDefault="00053428">
      <w:pPr>
        <w:pStyle w:val="a4"/>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pacing w:val="-2"/>
          <w:sz w:val="28"/>
          <w:szCs w:val="28"/>
          <w:u w:color="000000"/>
          <w:lang w:val="uk-UA"/>
        </w:rPr>
      </w:pPr>
      <w:r w:rsidRPr="00AC73D3">
        <w:rPr>
          <w:rFonts w:ascii="Times New Roman" w:hAnsi="Times New Roman"/>
          <w:i/>
          <w:iCs/>
          <w:spacing w:val="-2"/>
          <w:sz w:val="28"/>
          <w:szCs w:val="28"/>
          <w:u w:color="000000"/>
          <w:lang w:val="uk-UA"/>
        </w:rPr>
        <w:t xml:space="preserve">Відходи: </w:t>
      </w:r>
      <w:r w:rsidRPr="00AC73D3">
        <w:rPr>
          <w:rFonts w:ascii="Times New Roman" w:hAnsi="Times New Roman"/>
          <w:spacing w:val="-2"/>
          <w:sz w:val="28"/>
          <w:szCs w:val="28"/>
          <w:u w:color="000000"/>
          <w:lang w:val="uk-UA"/>
        </w:rPr>
        <w:t>п</w:t>
      </w:r>
      <w:r w:rsidRPr="00AC73D3">
        <w:rPr>
          <w:rFonts w:ascii="Times New Roman" w:hAnsi="Times New Roman"/>
          <w:sz w:val="28"/>
          <w:szCs w:val="28"/>
          <w:u w:color="000000"/>
          <w:lang w:val="uk-UA"/>
        </w:rPr>
        <w:t>роцес утворення та поводження з відходами регулюється вимогами Закону України «Про відходи» (кількісний та якісний склад відходів визначається на місцях, по мірі їх утворення у порядку до вимог діючих законодавчих норм і актів).</w:t>
      </w:r>
    </w:p>
    <w:p w:rsidR="0064507C" w:rsidRPr="00AC73D3" w:rsidRDefault="0064507C">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4"/>
          <w:szCs w:val="24"/>
          <w:u w:color="000000"/>
          <w:lang w:val="uk-UA"/>
        </w:rPr>
      </w:pP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i/>
          <w:iCs/>
          <w:sz w:val="28"/>
          <w:szCs w:val="28"/>
          <w:u w:color="000000"/>
          <w:lang w:val="uk-UA"/>
        </w:rPr>
      </w:pPr>
      <w:r w:rsidRPr="00AC73D3">
        <w:rPr>
          <w:rFonts w:ascii="Times New Roman" w:eastAsia="Times New Roman" w:hAnsi="Times New Roman" w:cs="Times New Roman"/>
          <w:b/>
          <w:bCs/>
          <w:sz w:val="28"/>
          <w:szCs w:val="28"/>
          <w:u w:color="000000"/>
          <w:lang w:val="uk-UA"/>
        </w:rPr>
        <w:tab/>
        <w:t xml:space="preserve">9. </w:t>
      </w:r>
      <w:r w:rsidRPr="00AC73D3">
        <w:rPr>
          <w:rFonts w:ascii="Times New Roman" w:hAnsi="Times New Roman"/>
          <w:b/>
          <w:bCs/>
          <w:sz w:val="28"/>
          <w:szCs w:val="28"/>
          <w:u w:color="000000"/>
          <w:lang w:val="uk-UA"/>
        </w:rPr>
        <w:t xml:space="preserve">Належність планованої діяльності до першої чи другої категорії видів діяльності та об’єктів, які можуть мати значний вплив на довкілля та підлягають оцінці впливу на довкілля (зазначити відповідний пункт і частину статті 3 Закону України “Про оцінку впливу на довкілля”):  </w:t>
      </w:r>
      <w:r w:rsidRPr="00AC73D3">
        <w:rPr>
          <w:rFonts w:ascii="Times New Roman" w:hAnsi="Times New Roman"/>
          <w:sz w:val="28"/>
          <w:szCs w:val="28"/>
          <w:u w:color="000000"/>
          <w:lang w:val="uk-UA"/>
        </w:rPr>
        <w:t>планована діяльність належить до першої категорії видів планованої діяльності та об’єктів, які можуть мати вплив на довкілля та підлягають оцінці впливу на довкілля згідно із ст.3 Закону України “Про оцінку впливу на довкілля” № 2059-VIII від 23 травня 2017 року</w:t>
      </w:r>
      <w:r w:rsidRPr="00AC73D3">
        <w:rPr>
          <w:rFonts w:ascii="Times New Roman" w:hAnsi="Times New Roman"/>
          <w:i/>
          <w:iCs/>
          <w:sz w:val="28"/>
          <w:szCs w:val="28"/>
          <w:u w:color="000000"/>
          <w:lang w:val="uk-UA"/>
        </w:rPr>
        <w:t>.</w:t>
      </w:r>
    </w:p>
    <w:p w:rsidR="0064507C" w:rsidRPr="00AC73D3" w:rsidRDefault="0064507C">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4"/>
          <w:szCs w:val="24"/>
          <w:u w:color="000000"/>
          <w:lang w:val="uk-UA"/>
        </w:rPr>
      </w:pP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C73D3">
        <w:rPr>
          <w:rFonts w:ascii="Times New Roman" w:eastAsia="Times New Roman" w:hAnsi="Times New Roman" w:cs="Times New Roman"/>
          <w:sz w:val="28"/>
          <w:szCs w:val="28"/>
          <w:u w:color="000000"/>
          <w:lang w:val="uk-UA"/>
        </w:rPr>
        <w:tab/>
      </w:r>
      <w:r w:rsidRPr="00AC73D3">
        <w:rPr>
          <w:rFonts w:ascii="Times New Roman" w:hAnsi="Times New Roman"/>
          <w:b/>
          <w:bCs/>
          <w:sz w:val="28"/>
          <w:szCs w:val="28"/>
          <w:u w:color="000000"/>
          <w:lang w:val="uk-UA"/>
        </w:rPr>
        <w:t xml:space="preserve">10. Наявність підстав для здійснення оцінки транскордонного впливу на довкілля ​(в тому числі наявність значного негативного транскордонного впливу на довкілля та перелік держав, довкілля яких може зазнати значного негативного транскордонного впливу (зачеплених держав): </w:t>
      </w:r>
      <w:r w:rsidRPr="00AC73D3">
        <w:rPr>
          <w:rFonts w:ascii="Times New Roman" w:hAnsi="Times New Roman"/>
          <w:sz w:val="28"/>
          <w:szCs w:val="28"/>
          <w:u w:color="000000"/>
          <w:lang w:val="uk-UA"/>
        </w:rPr>
        <w:t>підстав для здійснення оцінки транскордонного впливу на довкілля немає.</w:t>
      </w:r>
    </w:p>
    <w:p w:rsidR="0064507C" w:rsidRPr="00AC73D3" w:rsidRDefault="0064507C">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4"/>
          <w:szCs w:val="24"/>
          <w:u w:color="000000"/>
          <w:lang w:val="uk-UA"/>
        </w:rPr>
      </w:pP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C73D3">
        <w:rPr>
          <w:rFonts w:ascii="Times New Roman" w:eastAsia="Times New Roman" w:hAnsi="Times New Roman" w:cs="Times New Roman"/>
          <w:sz w:val="28"/>
          <w:szCs w:val="28"/>
          <w:u w:color="000000"/>
          <w:lang w:val="uk-UA"/>
        </w:rPr>
        <w:tab/>
      </w:r>
      <w:r w:rsidRPr="00AC73D3">
        <w:rPr>
          <w:rFonts w:ascii="Times New Roman" w:hAnsi="Times New Roman"/>
          <w:b/>
          <w:bCs/>
          <w:sz w:val="28"/>
          <w:szCs w:val="28"/>
          <w:u w:color="000000"/>
          <w:lang w:val="uk-UA"/>
        </w:rPr>
        <w:t xml:space="preserve">11. Планований обсяг досліджень та рівень деталізації інформації, що підлягає включенню до звіту з оцінки впливу на довкілля: </w:t>
      </w:r>
      <w:r w:rsidRPr="00AC73D3">
        <w:rPr>
          <w:rFonts w:ascii="Times New Roman" w:hAnsi="Times New Roman"/>
          <w:sz w:val="28"/>
          <w:szCs w:val="28"/>
          <w:u w:color="000000"/>
          <w:lang w:val="uk-UA"/>
        </w:rPr>
        <w:t>у відповідності із вимогами ст.6 Закону України “Про оцінку впливу на довкілля”</w:t>
      </w:r>
      <w:r w:rsidRPr="00AC73D3">
        <w:rPr>
          <w:rFonts w:ascii="Times New Roman" w:hAnsi="Times New Roman"/>
          <w:b/>
          <w:bCs/>
          <w:sz w:val="28"/>
          <w:szCs w:val="28"/>
          <w:u w:color="000000"/>
          <w:lang w:val="uk-UA"/>
        </w:rPr>
        <w:t xml:space="preserve"> </w:t>
      </w:r>
      <w:r w:rsidRPr="00AC73D3">
        <w:rPr>
          <w:rFonts w:ascii="Times New Roman" w:hAnsi="Times New Roman"/>
          <w:sz w:val="28"/>
          <w:szCs w:val="28"/>
          <w:u w:color="000000"/>
          <w:lang w:val="uk-UA"/>
        </w:rPr>
        <w:t>№ 2059-VIII від 23 травня 2017 року.</w:t>
      </w:r>
    </w:p>
    <w:p w:rsidR="0064507C" w:rsidRPr="00AC73D3" w:rsidRDefault="00053428">
      <w:pPr>
        <w:pStyle w:val="a4"/>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C73D3">
        <w:rPr>
          <w:rFonts w:ascii="Times New Roman" w:eastAsia="Times New Roman" w:hAnsi="Times New Roman" w:cs="Times New Roman"/>
          <w:sz w:val="28"/>
          <w:szCs w:val="28"/>
          <w:u w:color="000000"/>
          <w:lang w:val="uk-UA"/>
        </w:rPr>
        <w:tab/>
        <w:t>Зокрема</w:t>
      </w:r>
      <w:r w:rsidRPr="00AC73D3">
        <w:rPr>
          <w:rFonts w:ascii="Times New Roman" w:hAnsi="Times New Roman"/>
          <w:sz w:val="28"/>
          <w:szCs w:val="28"/>
          <w:u w:color="000000"/>
          <w:lang w:val="uk-UA"/>
        </w:rPr>
        <w:t xml:space="preserve">, планується провести дослідження із впливу на повітря, ґрунт, поверхневі та ґрунтові води, флору і фауну району, а також провести розрахунки акустичного впливу. </w:t>
      </w:r>
    </w:p>
    <w:p w:rsidR="0064507C" w:rsidRPr="00AC73D3" w:rsidRDefault="00053428">
      <w:pPr>
        <w:pStyle w:val="a4"/>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C73D3">
        <w:rPr>
          <w:rFonts w:ascii="Times New Roman" w:eastAsia="Times New Roman" w:hAnsi="Times New Roman" w:cs="Times New Roman"/>
          <w:sz w:val="28"/>
          <w:szCs w:val="28"/>
          <w:u w:color="000000"/>
          <w:lang w:val="uk-UA"/>
        </w:rPr>
        <w:tab/>
      </w:r>
    </w:p>
    <w:p w:rsidR="0064507C" w:rsidRPr="00AC73D3" w:rsidRDefault="00053428">
      <w:pPr>
        <w:pStyle w:val="a4"/>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C73D3">
        <w:rPr>
          <w:rFonts w:ascii="Times New Roman" w:eastAsia="Times New Roman" w:hAnsi="Times New Roman" w:cs="Times New Roman"/>
          <w:sz w:val="28"/>
          <w:szCs w:val="28"/>
          <w:u w:color="000000"/>
          <w:lang w:val="uk-UA"/>
        </w:rPr>
        <w:tab/>
      </w:r>
      <w:r w:rsidRPr="00AC73D3">
        <w:rPr>
          <w:rFonts w:ascii="Times New Roman" w:hAnsi="Times New Roman"/>
          <w:b/>
          <w:bCs/>
          <w:sz w:val="28"/>
          <w:szCs w:val="28"/>
          <w:u w:color="000000"/>
          <w:lang w:val="uk-UA"/>
        </w:rPr>
        <w:t xml:space="preserve">12. Процедура оцінки впливу на довкілля та можливості для участі в ній громадськості: </w:t>
      </w:r>
      <w:r w:rsidRPr="00AC73D3">
        <w:rPr>
          <w:rFonts w:ascii="Times New Roman" w:hAnsi="Times New Roman"/>
          <w:sz w:val="28"/>
          <w:szCs w:val="28"/>
          <w:u w:color="000000"/>
          <w:lang w:val="uk-UA"/>
        </w:rPr>
        <w:t xml:space="preserve">оцінка впливу на довкілля - це процедура, що передбачає: підготовку суб’єктом господарювання звіту з оцінки впливу на довкілля; проведення громадського обговорення планованої діяльності; аналіз уповноваженим органом звіту з оцінки впливу на довкілля, будь-якої додаткової інформації, яку надає суб’єкт господарювання, а також інформації, отриманої від </w:t>
      </w:r>
      <w:r w:rsidRPr="00AC73D3">
        <w:rPr>
          <w:rFonts w:ascii="Times New Roman" w:hAnsi="Times New Roman"/>
          <w:sz w:val="28"/>
          <w:szCs w:val="28"/>
          <w:u w:color="000000"/>
          <w:lang w:val="uk-UA"/>
        </w:rPr>
        <w:lastRenderedPageBreak/>
        <w:t>громадськості під час громадського обговорення, іншої інформації; надання уповноваженим органом мотивованого висновку з оцінки впливу на довкілля, що враховує результати аналізу, передбаченого попереднім абзацом; врахування висновку з оцінки впливу на довкілля у рішенні про провадження планованої діяльності.</w:t>
      </w:r>
    </w:p>
    <w:p w:rsidR="0064507C" w:rsidRPr="00AC73D3" w:rsidRDefault="00053428">
      <w:pPr>
        <w:pStyle w:val="a4"/>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C73D3">
        <w:rPr>
          <w:rFonts w:ascii="Times New Roman" w:eastAsia="Times New Roman" w:hAnsi="Times New Roman" w:cs="Times New Roman"/>
          <w:sz w:val="28"/>
          <w:szCs w:val="28"/>
          <w:u w:color="000000"/>
          <w:lang w:val="uk-UA"/>
        </w:rPr>
        <w:tab/>
        <w:t>Детальніше про процедуру громадського обговорення звіту з оцінки впливу на довкілля буде повідомлено в оголошенні про початок громадського обговорення</w:t>
      </w:r>
      <w:r w:rsidRPr="00AC73D3">
        <w:rPr>
          <w:rFonts w:ascii="Times New Roman" w:hAnsi="Times New Roman"/>
          <w:sz w:val="28"/>
          <w:szCs w:val="28"/>
          <w:u w:color="000000"/>
          <w:lang w:val="uk-UA"/>
        </w:rPr>
        <w:t xml:space="preserve">. </w:t>
      </w:r>
    </w:p>
    <w:p w:rsidR="0064507C" w:rsidRPr="00AC73D3" w:rsidRDefault="0064507C">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4"/>
          <w:szCs w:val="24"/>
          <w:u w:color="000000"/>
          <w:lang w:val="uk-UA"/>
        </w:rPr>
      </w:pP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C73D3">
        <w:rPr>
          <w:rFonts w:ascii="Times New Roman" w:eastAsia="Times New Roman" w:hAnsi="Times New Roman" w:cs="Times New Roman"/>
          <w:sz w:val="28"/>
          <w:szCs w:val="28"/>
          <w:u w:color="000000"/>
          <w:lang w:val="uk-UA"/>
        </w:rPr>
        <w:tab/>
      </w:r>
      <w:r w:rsidRPr="00AC73D3">
        <w:rPr>
          <w:rFonts w:ascii="Times New Roman" w:hAnsi="Times New Roman"/>
          <w:b/>
          <w:bCs/>
          <w:sz w:val="28"/>
          <w:szCs w:val="28"/>
          <w:u w:color="000000"/>
          <w:lang w:val="uk-UA"/>
        </w:rPr>
        <w:t xml:space="preserve">13. Громадське обговорення обсягу досліджень та рівня деталізації інформації, що підлягає включенню до звіту з оцінки впливу на довкілля: </w:t>
      </w:r>
      <w:r w:rsidRPr="00AC73D3">
        <w:rPr>
          <w:rFonts w:ascii="Times New Roman" w:hAnsi="Times New Roman"/>
          <w:sz w:val="28"/>
          <w:szCs w:val="28"/>
          <w:u w:color="000000"/>
          <w:lang w:val="uk-UA"/>
        </w:rPr>
        <w:t xml:space="preserve">протягом 20 робочих днів з дня оприлюднення цього повідомлення на офіційному веб-сайті уповноваженого органу громадськість має право надати уповноваженому органу, зазначеному у пункті 15 цього повідомлення, зауваження і пропозиції до планованої діяльності, обсягу досліджень та рівня деталізації інформації, що підлягає включенню до звіту з оцінки впливу на довкілля. </w:t>
      </w: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C73D3">
        <w:rPr>
          <w:rFonts w:ascii="Times New Roman" w:eastAsia="Times New Roman" w:hAnsi="Times New Roman" w:cs="Times New Roman"/>
          <w:sz w:val="28"/>
          <w:szCs w:val="28"/>
          <w:u w:color="000000"/>
          <w:lang w:val="uk-UA"/>
        </w:rPr>
        <w:tab/>
        <w:t>Надаючи такі зауваженні і пропозиції</w:t>
      </w:r>
      <w:r w:rsidRPr="00AC73D3">
        <w:rPr>
          <w:rFonts w:ascii="Times New Roman" w:hAnsi="Times New Roman"/>
          <w:sz w:val="28"/>
          <w:szCs w:val="28"/>
          <w:u w:color="000000"/>
          <w:lang w:val="uk-UA"/>
        </w:rPr>
        <w:t xml:space="preserve">, вкажіть унікальний реєстраційний номер справи про оцінку впливу на довкілля планованої діяльності в Єдиному реєстрі з оцінки впливу на довкілля (зазначений на першій сторінці цього повідомлення). Це значно спростить процес реєстрації та розгляду Ваших зауважень та пропозицій. У разі отримання таких зауважень і пропозицій громадськості вони будуть розміщені в Єдиному реєстрі з оцінки впливу на довкілля та передані суб’єкту господарювання (протягом трьох робочих днів з дня їх отримання). Особи, що надають зауваження і пропозиції, своїм підписом засвідчують свою згоду на обробку їх персональних даних. Суб’єкт господарювання під час підготовки звіту з оцінки впливу на довкілля зобов’язаний врахувати повністю, врахувати частково або обґрунтовано відхилити зауваження і пропозиції громадськості, надані у процесі громадського обговорення обсягу досліджень та рівня деталізації інформації, що підлягає включенню до звіту з оцінки впливу на довкілля. Детальна інформація про це включається до звіту з оцінки впливу на довкілля. </w:t>
      </w:r>
    </w:p>
    <w:p w:rsidR="0064507C" w:rsidRPr="00AC73D3" w:rsidRDefault="0064507C">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4"/>
          <w:szCs w:val="24"/>
          <w:u w:color="000000"/>
          <w:lang w:val="uk-UA"/>
        </w:rPr>
      </w:pPr>
      <w:bookmarkStart w:id="0" w:name="_GoBack"/>
      <w:bookmarkEnd w:id="0"/>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shd w:val="clear" w:color="auto" w:fill="FEFEFE"/>
          <w:lang w:val="uk-UA"/>
        </w:rPr>
      </w:pPr>
      <w:r w:rsidRPr="00AC73D3">
        <w:rPr>
          <w:rFonts w:ascii="Times New Roman" w:eastAsia="Times New Roman" w:hAnsi="Times New Roman" w:cs="Times New Roman"/>
          <w:sz w:val="28"/>
          <w:szCs w:val="28"/>
          <w:u w:color="000000"/>
          <w:shd w:val="clear" w:color="auto" w:fill="FEFEFE"/>
          <w:lang w:val="uk-UA"/>
        </w:rPr>
        <w:tab/>
      </w:r>
      <w:r w:rsidRPr="00AC73D3">
        <w:rPr>
          <w:rFonts w:ascii="Times New Roman" w:hAnsi="Times New Roman"/>
          <w:b/>
          <w:bCs/>
          <w:sz w:val="28"/>
          <w:szCs w:val="28"/>
          <w:u w:color="000000"/>
          <w:shd w:val="clear" w:color="auto" w:fill="FEFEFE"/>
          <w:lang w:val="uk-UA"/>
        </w:rPr>
        <w:t xml:space="preserve">14. Рішення про провадження планованої діяльності: </w:t>
      </w:r>
      <w:r w:rsidRPr="00AC73D3">
        <w:rPr>
          <w:rFonts w:ascii="Times New Roman" w:hAnsi="Times New Roman"/>
          <w:sz w:val="28"/>
          <w:szCs w:val="28"/>
          <w:u w:color="000000"/>
          <w:shd w:val="clear" w:color="auto" w:fill="FEFEFE"/>
          <w:lang w:val="uk-UA"/>
        </w:rPr>
        <w:t xml:space="preserve">відповідно до законодавства рішенням про провадження даної планованої діяльності буде -спеціальний дозвіл </w:t>
      </w:r>
      <w:r w:rsidRPr="00AC73D3">
        <w:rPr>
          <w:rFonts w:ascii="Times New Roman" w:hAnsi="Times New Roman"/>
          <w:sz w:val="28"/>
          <w:szCs w:val="28"/>
          <w:u w:color="000000"/>
          <w:lang w:val="uk-UA"/>
        </w:rPr>
        <w:t xml:space="preserve">від 25.03.1999 року №1816 </w:t>
      </w:r>
      <w:r w:rsidRPr="00AC73D3">
        <w:rPr>
          <w:rFonts w:ascii="Times New Roman" w:hAnsi="Times New Roman"/>
          <w:sz w:val="28"/>
          <w:szCs w:val="28"/>
          <w:u w:color="000000"/>
          <w:shd w:val="clear" w:color="auto" w:fill="FEFEFE"/>
          <w:lang w:val="uk-UA"/>
        </w:rPr>
        <w:t>на користування надрами, з метою продовження видобування вуглеводнів</w:t>
      </w:r>
      <w:r w:rsidRPr="00AC73D3">
        <w:rPr>
          <w:rFonts w:ascii="Times New Roman" w:hAnsi="Times New Roman"/>
          <w:u w:color="000000"/>
          <w:lang w:val="uk-UA"/>
        </w:rPr>
        <w:t xml:space="preserve"> </w:t>
      </w:r>
      <w:proofErr w:type="spellStart"/>
      <w:r w:rsidRPr="00AC73D3">
        <w:rPr>
          <w:rFonts w:ascii="Times New Roman" w:hAnsi="Times New Roman"/>
          <w:sz w:val="28"/>
          <w:szCs w:val="28"/>
          <w:u w:color="000000"/>
          <w:lang w:val="uk-UA"/>
        </w:rPr>
        <w:t>Кондрашівського</w:t>
      </w:r>
      <w:proofErr w:type="spellEnd"/>
      <w:r w:rsidRPr="00AC73D3">
        <w:rPr>
          <w:rFonts w:ascii="Times New Roman" w:hAnsi="Times New Roman"/>
          <w:sz w:val="28"/>
          <w:szCs w:val="28"/>
          <w:u w:color="000000"/>
          <w:lang w:val="uk-UA"/>
        </w:rPr>
        <w:t xml:space="preserve"> родовища</w:t>
      </w:r>
      <w:r w:rsidRPr="00AC73D3">
        <w:rPr>
          <w:rFonts w:ascii="Times New Roman" w:hAnsi="Times New Roman"/>
          <w:sz w:val="28"/>
          <w:szCs w:val="28"/>
          <w:u w:color="000000"/>
          <w:shd w:val="clear" w:color="auto" w:fill="FEFEFE"/>
          <w:lang w:val="uk-UA"/>
        </w:rPr>
        <w:t xml:space="preserve">, що видається </w:t>
      </w:r>
      <w:proofErr w:type="spellStart"/>
      <w:r w:rsidRPr="00AC73D3">
        <w:rPr>
          <w:rFonts w:ascii="Times New Roman" w:hAnsi="Times New Roman"/>
          <w:sz w:val="28"/>
          <w:szCs w:val="28"/>
          <w:u w:color="000000"/>
          <w:shd w:val="clear" w:color="auto" w:fill="FEFEFE"/>
          <w:lang w:val="uk-UA"/>
        </w:rPr>
        <w:t>Держгеонадрами</w:t>
      </w:r>
      <w:proofErr w:type="spellEnd"/>
      <w:r w:rsidRPr="00AC73D3">
        <w:rPr>
          <w:rFonts w:ascii="Times New Roman" w:hAnsi="Times New Roman"/>
          <w:sz w:val="28"/>
          <w:szCs w:val="28"/>
          <w:u w:color="000000"/>
          <w:shd w:val="clear" w:color="auto" w:fill="FEFEFE"/>
          <w:lang w:val="uk-UA"/>
        </w:rPr>
        <w:t xml:space="preserve"> України. </w:t>
      </w:r>
    </w:p>
    <w:p w:rsidR="0064507C" w:rsidRPr="00AC73D3" w:rsidRDefault="0064507C">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shd w:val="clear" w:color="auto" w:fill="FEFEFE"/>
          <w:lang w:val="uk-UA"/>
        </w:rPr>
      </w:pP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C73D3">
        <w:rPr>
          <w:rFonts w:ascii="Times New Roman" w:eastAsia="Times New Roman" w:hAnsi="Times New Roman" w:cs="Times New Roman"/>
          <w:sz w:val="28"/>
          <w:szCs w:val="28"/>
          <w:u w:color="000000"/>
          <w:lang w:val="uk-UA"/>
        </w:rPr>
        <w:tab/>
      </w:r>
      <w:r w:rsidRPr="00AC73D3">
        <w:rPr>
          <w:rFonts w:ascii="Times New Roman" w:hAnsi="Times New Roman"/>
          <w:b/>
          <w:bCs/>
          <w:sz w:val="28"/>
          <w:szCs w:val="28"/>
          <w:u w:color="000000"/>
          <w:lang w:val="uk-UA"/>
        </w:rPr>
        <w:t>15. Усі зауваження і пропозиції громадськості до планованої діяльності, обсягу досліджень та рівня деталізації інформації, що підлягає включенню до звіту з оцінки впливу на довкілля, необхідно надсилати до:</w:t>
      </w:r>
      <w:r w:rsidRPr="00AC73D3">
        <w:rPr>
          <w:rFonts w:ascii="Times New Roman" w:hAnsi="Times New Roman"/>
          <w:sz w:val="28"/>
          <w:szCs w:val="28"/>
          <w:u w:color="000000"/>
          <w:lang w:val="uk-UA"/>
        </w:rPr>
        <w:t xml:space="preserve"> відділу оцінки впливу на довкілля Міністерства екології та природних ресурсів України</w:t>
      </w: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8"/>
          <w:szCs w:val="28"/>
          <w:u w:color="000000"/>
          <w:lang w:val="uk-UA"/>
        </w:rPr>
      </w:pPr>
      <w:r w:rsidRPr="00AC73D3">
        <w:rPr>
          <w:rFonts w:ascii="Times New Roman" w:hAnsi="Times New Roman"/>
          <w:sz w:val="28"/>
          <w:szCs w:val="28"/>
          <w:u w:color="000000"/>
          <w:lang w:val="uk-UA"/>
        </w:rPr>
        <w:t xml:space="preserve">поштова адреса: 03035, м. Київ, вул. Василя </w:t>
      </w:r>
      <w:proofErr w:type="spellStart"/>
      <w:r w:rsidRPr="00AC73D3">
        <w:rPr>
          <w:rFonts w:ascii="Times New Roman" w:hAnsi="Times New Roman"/>
          <w:sz w:val="28"/>
          <w:szCs w:val="28"/>
          <w:u w:color="000000"/>
          <w:lang w:val="uk-UA"/>
        </w:rPr>
        <w:t>Липківського</w:t>
      </w:r>
      <w:proofErr w:type="spellEnd"/>
      <w:r w:rsidRPr="00AC73D3">
        <w:rPr>
          <w:rFonts w:ascii="Times New Roman" w:hAnsi="Times New Roman"/>
          <w:sz w:val="28"/>
          <w:szCs w:val="28"/>
          <w:u w:color="000000"/>
          <w:lang w:val="uk-UA"/>
        </w:rPr>
        <w:t>, 35</w:t>
      </w: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8"/>
          <w:szCs w:val="28"/>
          <w:u w:color="000000"/>
          <w:lang w:val="uk-UA"/>
        </w:rPr>
      </w:pPr>
      <w:proofErr w:type="spellStart"/>
      <w:r w:rsidRPr="00AC73D3">
        <w:rPr>
          <w:rFonts w:ascii="Times New Roman" w:hAnsi="Times New Roman"/>
          <w:sz w:val="28"/>
          <w:szCs w:val="28"/>
          <w:u w:color="000000"/>
          <w:lang w:val="uk-UA"/>
        </w:rPr>
        <w:lastRenderedPageBreak/>
        <w:t>тел</w:t>
      </w:r>
      <w:proofErr w:type="spellEnd"/>
      <w:r w:rsidRPr="00AC73D3">
        <w:rPr>
          <w:rFonts w:ascii="Times New Roman" w:hAnsi="Times New Roman"/>
          <w:sz w:val="28"/>
          <w:szCs w:val="28"/>
          <w:u w:color="000000"/>
          <w:lang w:val="uk-UA"/>
        </w:rPr>
        <w:t>.: +38 (044) 206-31-29, e-</w:t>
      </w:r>
      <w:proofErr w:type="spellStart"/>
      <w:r w:rsidRPr="00AC73D3">
        <w:rPr>
          <w:rFonts w:ascii="Times New Roman" w:hAnsi="Times New Roman"/>
          <w:sz w:val="28"/>
          <w:szCs w:val="28"/>
          <w:u w:color="000000"/>
          <w:lang w:val="uk-UA"/>
        </w:rPr>
        <w:t>mail</w:t>
      </w:r>
      <w:proofErr w:type="spellEnd"/>
      <w:r w:rsidRPr="00AC73D3">
        <w:rPr>
          <w:rFonts w:ascii="Times New Roman" w:hAnsi="Times New Roman"/>
          <w:sz w:val="28"/>
          <w:szCs w:val="28"/>
          <w:u w:color="000000"/>
          <w:lang w:val="uk-UA"/>
        </w:rPr>
        <w:t xml:space="preserve">: m.shimkus@menr.gov.ua  </w:t>
      </w:r>
    </w:p>
    <w:p w:rsidR="0064507C" w:rsidRPr="00AC73D3" w:rsidRDefault="00053428">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uk-UA"/>
        </w:rPr>
      </w:pPr>
      <w:r w:rsidRPr="00AC73D3">
        <w:rPr>
          <w:rFonts w:ascii="Times New Roman" w:hAnsi="Times New Roman"/>
          <w:sz w:val="28"/>
          <w:szCs w:val="28"/>
          <w:u w:color="000000"/>
          <w:shd w:val="clear" w:color="auto" w:fill="FEFEFE"/>
          <w:lang w:val="uk-UA"/>
        </w:rPr>
        <w:t>контактна особа: Шимкус Марина Оле</w:t>
      </w:r>
      <w:r w:rsidR="00CA4660" w:rsidRPr="00AC73D3">
        <w:rPr>
          <w:rFonts w:ascii="Times New Roman" w:hAnsi="Times New Roman"/>
          <w:sz w:val="28"/>
          <w:szCs w:val="28"/>
          <w:u w:color="000000"/>
          <w:shd w:val="clear" w:color="auto" w:fill="FEFEFE"/>
          <w:lang w:val="uk-UA"/>
        </w:rPr>
        <w:t>к</w:t>
      </w:r>
      <w:r w:rsidRPr="00AC73D3">
        <w:rPr>
          <w:rFonts w:ascii="Times New Roman" w:hAnsi="Times New Roman"/>
          <w:sz w:val="28"/>
          <w:szCs w:val="28"/>
          <w:u w:color="000000"/>
          <w:shd w:val="clear" w:color="auto" w:fill="FEFEFE"/>
          <w:lang w:val="uk-UA"/>
        </w:rPr>
        <w:t xml:space="preserve">сандрівна, начальник відділу оцінки впливу на довкілля </w:t>
      </w:r>
      <w:proofErr w:type="spellStart"/>
      <w:r w:rsidRPr="00AC73D3">
        <w:rPr>
          <w:rFonts w:ascii="Times New Roman" w:hAnsi="Times New Roman"/>
          <w:sz w:val="28"/>
          <w:szCs w:val="28"/>
          <w:u w:color="000000"/>
          <w:shd w:val="clear" w:color="auto" w:fill="FEFEFE"/>
          <w:lang w:val="uk-UA"/>
        </w:rPr>
        <w:t>Мінприроди</w:t>
      </w:r>
      <w:proofErr w:type="spellEnd"/>
      <w:r w:rsidRPr="00AC73D3">
        <w:rPr>
          <w:rFonts w:ascii="Times New Roman" w:hAnsi="Times New Roman"/>
          <w:sz w:val="28"/>
          <w:szCs w:val="28"/>
          <w:u w:color="000000"/>
          <w:shd w:val="clear" w:color="auto" w:fill="FEFEFE"/>
          <w:lang w:val="uk-UA"/>
        </w:rPr>
        <w:t xml:space="preserve"> України</w:t>
      </w:r>
    </w:p>
    <w:sectPr w:rsidR="0064507C" w:rsidRPr="00AC73D3">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B48" w:rsidRDefault="000B7B48">
      <w:r>
        <w:separator/>
      </w:r>
    </w:p>
  </w:endnote>
  <w:endnote w:type="continuationSeparator" w:id="0">
    <w:p w:rsidR="000B7B48" w:rsidRDefault="000B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07C" w:rsidRDefault="006450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B48" w:rsidRDefault="000B7B48">
      <w:r>
        <w:separator/>
      </w:r>
    </w:p>
  </w:footnote>
  <w:footnote w:type="continuationSeparator" w:id="0">
    <w:p w:rsidR="000B7B48" w:rsidRDefault="000B7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07C" w:rsidRDefault="0064507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07C"/>
    <w:rsid w:val="00053428"/>
    <w:rsid w:val="000B7B48"/>
    <w:rsid w:val="000C307A"/>
    <w:rsid w:val="00407097"/>
    <w:rsid w:val="0064507C"/>
    <w:rsid w:val="006B7A8C"/>
    <w:rsid w:val="00AC73D3"/>
    <w:rsid w:val="00CA4660"/>
    <w:rsid w:val="00D73552"/>
  </w:rsids>
  <m:mathPr>
    <m:mathFont m:val="Cambria Math"/>
    <m:brkBin m:val="before"/>
    <m:brkBinSub m:val="--"/>
    <m:smallFrac m:val="0"/>
    <m:dispDef/>
    <m:lMargin m:val="0"/>
    <m:rMargin m:val="0"/>
    <m:defJc m:val="centerGroup"/>
    <m:wrapIndent m:val="1440"/>
    <m:intLim m:val="subSup"/>
    <m:naryLim m:val="undOvr"/>
  </m:mathPr>
  <w:themeFontLang w:val="uk-U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75D725-EA32-4534-9B2D-D0AB1FE7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По умолчанию"/>
    <w:rPr>
      <w:rFonts w:ascii="Helvetica Neue" w:hAnsi="Helvetica Neue" w:cs="Arial Unicode MS"/>
      <w:color w:val="000000"/>
      <w:sz w:val="22"/>
      <w:szCs w:val="22"/>
      <w:lang w:val="en-US"/>
    </w:rPr>
  </w:style>
  <w:style w:type="paragraph" w:customStyle="1" w:styleId="a5">
    <w:name w:val="Текстовый блок"/>
    <w:rPr>
      <w:rFonts w:ascii="Helvetica Neue" w:hAnsi="Helvetica Neue"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469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8321</Words>
  <Characters>4744</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Фоя Марина</dc:creator>
  <cp:lastModifiedBy>Сердюченко Олексій</cp:lastModifiedBy>
  <cp:revision>7</cp:revision>
  <dcterms:created xsi:type="dcterms:W3CDTF">2018-02-12T07:30:00Z</dcterms:created>
  <dcterms:modified xsi:type="dcterms:W3CDTF">2018-03-15T11:15:00Z</dcterms:modified>
</cp:coreProperties>
</file>