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FC6" w:rsidRPr="004A362C" w:rsidRDefault="000B2E88" w:rsidP="00AA2D2A">
      <w:pPr>
        <w:spacing w:after="0" w:line="240" w:lineRule="auto"/>
        <w:rPr>
          <w:rFonts w:ascii="Times New Roman" w:hAnsi="Times New Roman" w:cs="Times New Roman"/>
          <w:sz w:val="26"/>
          <w:szCs w:val="26"/>
          <w:lang w:val="uk-UA"/>
        </w:rPr>
      </w:pPr>
      <w:r w:rsidRPr="004A362C">
        <w:rPr>
          <w:rFonts w:ascii="Times New Roman" w:hAnsi="Times New Roman" w:cs="Times New Roman"/>
          <w:sz w:val="26"/>
          <w:szCs w:val="26"/>
          <w:lang w:val="uk-UA"/>
        </w:rPr>
        <w:t xml:space="preserve">                                                                           </w:t>
      </w:r>
      <w:r w:rsidR="00C32B50" w:rsidRPr="004A362C">
        <w:rPr>
          <w:rFonts w:ascii="Times New Roman" w:hAnsi="Times New Roman" w:cs="Times New Roman"/>
          <w:sz w:val="26"/>
          <w:szCs w:val="26"/>
          <w:lang w:val="uk-UA"/>
        </w:rPr>
        <w:t>ЗАТВЕРДЖЕНО</w:t>
      </w:r>
    </w:p>
    <w:p w:rsidR="00ED1FC6" w:rsidRPr="004A362C" w:rsidRDefault="000B2E88" w:rsidP="00AA2D2A">
      <w:pPr>
        <w:spacing w:after="0" w:line="240" w:lineRule="auto"/>
        <w:rPr>
          <w:rFonts w:ascii="Times New Roman" w:hAnsi="Times New Roman" w:cs="Times New Roman"/>
          <w:sz w:val="26"/>
          <w:szCs w:val="26"/>
          <w:lang w:val="uk-UA"/>
        </w:rPr>
      </w:pPr>
      <w:r w:rsidRPr="004A362C">
        <w:rPr>
          <w:rFonts w:ascii="Times New Roman" w:hAnsi="Times New Roman" w:cs="Times New Roman"/>
          <w:sz w:val="26"/>
          <w:szCs w:val="26"/>
          <w:lang w:val="uk-UA"/>
        </w:rPr>
        <w:t xml:space="preserve">                                                                           </w:t>
      </w:r>
      <w:r w:rsidR="00C32B50" w:rsidRPr="004A362C">
        <w:rPr>
          <w:rFonts w:ascii="Times New Roman" w:hAnsi="Times New Roman" w:cs="Times New Roman"/>
          <w:sz w:val="26"/>
          <w:szCs w:val="26"/>
          <w:lang w:val="uk-UA"/>
        </w:rPr>
        <w:t xml:space="preserve">Наказом </w:t>
      </w:r>
      <w:r w:rsidR="00ED1FC6" w:rsidRPr="004A362C">
        <w:rPr>
          <w:rFonts w:ascii="Times New Roman" w:hAnsi="Times New Roman" w:cs="Times New Roman"/>
          <w:sz w:val="26"/>
          <w:szCs w:val="26"/>
          <w:lang w:val="uk-UA"/>
        </w:rPr>
        <w:t>управління</w:t>
      </w:r>
      <w:r w:rsidR="00C32B50" w:rsidRPr="004A362C">
        <w:rPr>
          <w:rFonts w:ascii="Times New Roman" w:hAnsi="Times New Roman" w:cs="Times New Roman"/>
          <w:sz w:val="26"/>
          <w:szCs w:val="26"/>
          <w:lang w:val="uk-UA"/>
        </w:rPr>
        <w:t xml:space="preserve"> соціального</w:t>
      </w:r>
      <w:r w:rsidRPr="004A362C">
        <w:rPr>
          <w:rFonts w:ascii="Times New Roman" w:hAnsi="Times New Roman" w:cs="Times New Roman"/>
          <w:sz w:val="26"/>
          <w:szCs w:val="26"/>
          <w:lang w:val="uk-UA"/>
        </w:rPr>
        <w:t xml:space="preserve"> </w:t>
      </w:r>
    </w:p>
    <w:p w:rsidR="00ED1FC6" w:rsidRPr="004A362C" w:rsidRDefault="000B2E88" w:rsidP="00AA2D2A">
      <w:pPr>
        <w:spacing w:after="0" w:line="240" w:lineRule="auto"/>
        <w:rPr>
          <w:rFonts w:ascii="Times New Roman" w:hAnsi="Times New Roman" w:cs="Times New Roman"/>
          <w:sz w:val="26"/>
          <w:szCs w:val="26"/>
          <w:lang w:val="uk-UA"/>
        </w:rPr>
      </w:pPr>
      <w:r w:rsidRPr="004A362C">
        <w:rPr>
          <w:rFonts w:ascii="Times New Roman" w:hAnsi="Times New Roman" w:cs="Times New Roman"/>
          <w:sz w:val="26"/>
          <w:szCs w:val="26"/>
          <w:lang w:val="uk-UA"/>
        </w:rPr>
        <w:t xml:space="preserve">                                                                           </w:t>
      </w:r>
      <w:r w:rsidR="00ED1FC6" w:rsidRPr="004A362C">
        <w:rPr>
          <w:rFonts w:ascii="Times New Roman" w:hAnsi="Times New Roman" w:cs="Times New Roman"/>
          <w:sz w:val="26"/>
          <w:szCs w:val="26"/>
          <w:lang w:val="uk-UA"/>
        </w:rPr>
        <w:t>захисту населення</w:t>
      </w:r>
      <w:r w:rsidRPr="004A362C">
        <w:rPr>
          <w:rFonts w:ascii="Times New Roman" w:hAnsi="Times New Roman" w:cs="Times New Roman"/>
          <w:sz w:val="26"/>
          <w:szCs w:val="26"/>
          <w:lang w:val="uk-UA"/>
        </w:rPr>
        <w:t xml:space="preserve"> </w:t>
      </w:r>
      <w:proofErr w:type="spellStart"/>
      <w:r w:rsidR="00C32B50" w:rsidRPr="004A362C">
        <w:rPr>
          <w:rFonts w:ascii="Times New Roman" w:hAnsi="Times New Roman" w:cs="Times New Roman"/>
          <w:sz w:val="26"/>
          <w:szCs w:val="26"/>
          <w:lang w:val="uk-UA"/>
        </w:rPr>
        <w:t>Станично-</w:t>
      </w:r>
      <w:proofErr w:type="spellEnd"/>
    </w:p>
    <w:p w:rsidR="00C32B50" w:rsidRPr="004A362C" w:rsidRDefault="00C32B50" w:rsidP="00AA2D2A">
      <w:pPr>
        <w:spacing w:after="0" w:line="240" w:lineRule="auto"/>
        <w:rPr>
          <w:rFonts w:ascii="Times New Roman" w:hAnsi="Times New Roman" w:cs="Times New Roman"/>
          <w:sz w:val="26"/>
          <w:szCs w:val="26"/>
          <w:lang w:val="uk-UA"/>
        </w:rPr>
      </w:pPr>
      <w:r w:rsidRPr="004A362C">
        <w:rPr>
          <w:rFonts w:ascii="Times New Roman" w:hAnsi="Times New Roman" w:cs="Times New Roman"/>
          <w:sz w:val="26"/>
          <w:szCs w:val="26"/>
          <w:lang w:val="uk-UA"/>
        </w:rPr>
        <w:t xml:space="preserve">                                                                          Луганської райдержадміністрації</w:t>
      </w:r>
    </w:p>
    <w:p w:rsidR="00C32B50" w:rsidRPr="004A362C" w:rsidRDefault="00C32B50" w:rsidP="00AA2D2A">
      <w:pPr>
        <w:spacing w:after="0" w:line="240" w:lineRule="auto"/>
        <w:rPr>
          <w:rFonts w:ascii="Times New Roman" w:hAnsi="Times New Roman" w:cs="Times New Roman"/>
          <w:sz w:val="26"/>
          <w:szCs w:val="26"/>
          <w:lang w:val="uk-UA"/>
        </w:rPr>
      </w:pPr>
      <w:r w:rsidRPr="004A362C">
        <w:rPr>
          <w:rFonts w:ascii="Times New Roman" w:hAnsi="Times New Roman" w:cs="Times New Roman"/>
          <w:sz w:val="26"/>
          <w:szCs w:val="26"/>
          <w:lang w:val="uk-UA"/>
        </w:rPr>
        <w:t xml:space="preserve">                                                                          Луганської області</w:t>
      </w:r>
    </w:p>
    <w:p w:rsidR="001A246B" w:rsidRPr="004A362C" w:rsidRDefault="000B2E88" w:rsidP="00AA2D2A">
      <w:pPr>
        <w:spacing w:after="0" w:line="240" w:lineRule="auto"/>
        <w:rPr>
          <w:rFonts w:ascii="Times New Roman" w:hAnsi="Times New Roman" w:cs="Times New Roman"/>
          <w:sz w:val="26"/>
          <w:szCs w:val="26"/>
          <w:lang w:val="uk-UA"/>
        </w:rPr>
      </w:pPr>
      <w:r w:rsidRPr="004A362C">
        <w:rPr>
          <w:rFonts w:ascii="Times New Roman" w:hAnsi="Times New Roman" w:cs="Times New Roman"/>
          <w:sz w:val="26"/>
          <w:szCs w:val="26"/>
          <w:lang w:val="uk-UA"/>
        </w:rPr>
        <w:t xml:space="preserve">                                                                          </w:t>
      </w:r>
      <w:r w:rsidR="00033C81" w:rsidRPr="004A362C">
        <w:rPr>
          <w:rFonts w:ascii="Times New Roman" w:hAnsi="Times New Roman" w:cs="Times New Roman"/>
          <w:sz w:val="26"/>
          <w:szCs w:val="26"/>
          <w:lang w:val="uk-UA"/>
        </w:rPr>
        <w:t>07.02.2018 р. № 9</w:t>
      </w:r>
    </w:p>
    <w:p w:rsidR="000B2E88" w:rsidRPr="004A362C" w:rsidRDefault="000B2E88" w:rsidP="00AC4EAE">
      <w:pPr>
        <w:shd w:val="clear" w:color="auto" w:fill="FFFFFF"/>
        <w:spacing w:after="0" w:line="240" w:lineRule="auto"/>
        <w:jc w:val="center"/>
        <w:rPr>
          <w:rFonts w:ascii="Times New Roman" w:hAnsi="Times New Roman" w:cs="Times New Roman"/>
          <w:b/>
          <w:sz w:val="26"/>
          <w:szCs w:val="26"/>
          <w:lang w:val="uk-UA"/>
        </w:rPr>
      </w:pPr>
      <w:r w:rsidRPr="004A362C">
        <w:rPr>
          <w:rFonts w:ascii="Times New Roman" w:hAnsi="Times New Roman" w:cs="Times New Roman"/>
          <w:b/>
          <w:sz w:val="26"/>
          <w:szCs w:val="26"/>
          <w:lang w:val="uk-UA"/>
        </w:rPr>
        <w:t xml:space="preserve"> </w:t>
      </w:r>
    </w:p>
    <w:p w:rsidR="001A246B" w:rsidRPr="004A362C" w:rsidRDefault="001A246B" w:rsidP="00AC4EAE">
      <w:pPr>
        <w:shd w:val="clear" w:color="auto" w:fill="FFFFFF"/>
        <w:spacing w:after="0" w:line="240" w:lineRule="auto"/>
        <w:jc w:val="center"/>
        <w:rPr>
          <w:rFonts w:ascii="Times New Roman" w:hAnsi="Times New Roman" w:cs="Times New Roman"/>
          <w:sz w:val="26"/>
          <w:szCs w:val="26"/>
          <w:lang w:val="uk-UA"/>
        </w:rPr>
      </w:pPr>
      <w:r w:rsidRPr="004A362C">
        <w:rPr>
          <w:rFonts w:ascii="Times New Roman" w:hAnsi="Times New Roman" w:cs="Times New Roman"/>
          <w:b/>
          <w:sz w:val="26"/>
          <w:szCs w:val="26"/>
          <w:lang w:val="uk-UA"/>
        </w:rPr>
        <w:t xml:space="preserve">УМОВИ </w:t>
      </w:r>
      <w:r w:rsidRPr="004A362C">
        <w:rPr>
          <w:rFonts w:ascii="Times New Roman" w:hAnsi="Times New Roman" w:cs="Times New Roman"/>
          <w:b/>
          <w:sz w:val="26"/>
          <w:szCs w:val="26"/>
          <w:lang w:val="uk-UA"/>
        </w:rPr>
        <w:br/>
      </w:r>
      <w:r w:rsidRPr="004A362C">
        <w:rPr>
          <w:rFonts w:ascii="Times New Roman" w:hAnsi="Times New Roman" w:cs="Times New Roman"/>
          <w:sz w:val="26"/>
          <w:szCs w:val="26"/>
          <w:lang w:val="uk-UA"/>
        </w:rPr>
        <w:t>проведення конкурсу на зайняття вакантної посади</w:t>
      </w:r>
      <w:r w:rsidR="004A5B3F" w:rsidRPr="004A362C">
        <w:rPr>
          <w:rFonts w:ascii="Times New Roman" w:hAnsi="Times New Roman" w:cs="Times New Roman"/>
          <w:sz w:val="26"/>
          <w:szCs w:val="26"/>
          <w:lang w:val="uk-UA"/>
        </w:rPr>
        <w:t xml:space="preserve"> державної служби категорії «Б</w:t>
      </w:r>
      <w:r w:rsidR="00AC4EAE" w:rsidRPr="004A362C">
        <w:rPr>
          <w:rFonts w:ascii="Times New Roman" w:hAnsi="Times New Roman" w:cs="Times New Roman"/>
          <w:sz w:val="26"/>
          <w:szCs w:val="26"/>
          <w:lang w:val="uk-UA"/>
        </w:rPr>
        <w:t xml:space="preserve">» </w:t>
      </w:r>
      <w:r w:rsidR="004A5B3F" w:rsidRPr="004A362C">
        <w:rPr>
          <w:rFonts w:ascii="Times New Roman" w:hAnsi="Times New Roman" w:cs="Times New Roman"/>
          <w:sz w:val="26"/>
          <w:szCs w:val="26"/>
          <w:lang w:val="uk-UA"/>
        </w:rPr>
        <w:t>завідувача сектору по роботі з персоналом</w:t>
      </w:r>
    </w:p>
    <w:p w:rsidR="001A246B" w:rsidRPr="004A362C" w:rsidRDefault="00470D53" w:rsidP="00AA2D2A">
      <w:pPr>
        <w:shd w:val="clear" w:color="auto" w:fill="FFFFFF"/>
        <w:spacing w:after="0" w:line="240" w:lineRule="auto"/>
        <w:jc w:val="center"/>
        <w:rPr>
          <w:rFonts w:ascii="Times New Roman" w:hAnsi="Times New Roman" w:cs="Times New Roman"/>
          <w:color w:val="000000"/>
          <w:sz w:val="26"/>
          <w:szCs w:val="26"/>
          <w:lang w:val="uk-UA"/>
        </w:rPr>
      </w:pPr>
      <w:r w:rsidRPr="004A362C">
        <w:rPr>
          <w:rFonts w:ascii="Times New Roman" w:hAnsi="Times New Roman" w:cs="Times New Roman"/>
          <w:sz w:val="26"/>
          <w:szCs w:val="26"/>
          <w:lang w:val="uk-UA"/>
        </w:rPr>
        <w:t xml:space="preserve">Управління соціального захисту населення </w:t>
      </w:r>
      <w:r w:rsidR="001A246B" w:rsidRPr="004A362C">
        <w:rPr>
          <w:rFonts w:ascii="Times New Roman" w:hAnsi="Times New Roman" w:cs="Times New Roman"/>
          <w:sz w:val="26"/>
          <w:szCs w:val="26"/>
          <w:lang w:val="uk-UA"/>
        </w:rPr>
        <w:t xml:space="preserve"> Станично-Луганської райдержадміністрації Луганської області</w:t>
      </w:r>
    </w:p>
    <w:tbl>
      <w:tblPr>
        <w:tblW w:w="9606" w:type="dxa"/>
        <w:tblLook w:val="04A0"/>
      </w:tblPr>
      <w:tblGrid>
        <w:gridCol w:w="534"/>
        <w:gridCol w:w="3285"/>
        <w:gridCol w:w="400"/>
        <w:gridCol w:w="5352"/>
        <w:gridCol w:w="35"/>
      </w:tblGrid>
      <w:tr w:rsidR="001A246B" w:rsidRPr="004A362C" w:rsidTr="007675E6">
        <w:trPr>
          <w:gridAfter w:val="1"/>
          <w:wAfter w:w="35" w:type="dxa"/>
        </w:trPr>
        <w:tc>
          <w:tcPr>
            <w:tcW w:w="9571" w:type="dxa"/>
            <w:gridSpan w:val="4"/>
            <w:tcBorders>
              <w:bottom w:val="single" w:sz="4" w:space="0" w:color="auto"/>
            </w:tcBorders>
            <w:shd w:val="clear" w:color="auto" w:fill="auto"/>
            <w:vAlign w:val="center"/>
          </w:tcPr>
          <w:p w:rsidR="001A246B" w:rsidRPr="004A362C" w:rsidRDefault="001A246B" w:rsidP="00AA2D2A">
            <w:pPr>
              <w:pStyle w:val="a4"/>
              <w:spacing w:before="0" w:after="0"/>
              <w:rPr>
                <w:rFonts w:ascii="Times New Roman" w:hAnsi="Times New Roman"/>
                <w:b w:val="0"/>
                <w:szCs w:val="26"/>
              </w:rPr>
            </w:pPr>
            <w:r w:rsidRPr="004A362C">
              <w:rPr>
                <w:rFonts w:ascii="Times New Roman" w:hAnsi="Times New Roman"/>
                <w:b w:val="0"/>
                <w:szCs w:val="26"/>
              </w:rPr>
              <w:t xml:space="preserve">Загальні умови </w:t>
            </w:r>
          </w:p>
        </w:tc>
      </w:tr>
      <w:tr w:rsidR="001A246B" w:rsidRPr="004A362C" w:rsidTr="007675E6">
        <w:trPr>
          <w:gridAfter w:val="1"/>
          <w:wAfter w:w="35" w:type="dxa"/>
        </w:trPr>
        <w:tc>
          <w:tcPr>
            <w:tcW w:w="42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246B" w:rsidRPr="004A362C" w:rsidRDefault="001A246B" w:rsidP="00AA2D2A">
            <w:pPr>
              <w:spacing w:after="0" w:line="240" w:lineRule="auto"/>
              <w:rPr>
                <w:rFonts w:ascii="Times New Roman" w:hAnsi="Times New Roman" w:cs="Times New Roman"/>
                <w:color w:val="000000"/>
                <w:sz w:val="26"/>
                <w:szCs w:val="26"/>
                <w:lang w:val="uk-UA"/>
              </w:rPr>
            </w:pPr>
            <w:r w:rsidRPr="004A362C">
              <w:rPr>
                <w:rFonts w:ascii="Times New Roman" w:hAnsi="Times New Roman" w:cs="Times New Roman"/>
                <w:color w:val="000000"/>
                <w:sz w:val="26"/>
                <w:szCs w:val="26"/>
                <w:lang w:val="uk-UA"/>
              </w:rPr>
              <w:t xml:space="preserve">Посадові обов’язки </w:t>
            </w:r>
          </w:p>
        </w:tc>
        <w:tc>
          <w:tcPr>
            <w:tcW w:w="5352" w:type="dxa"/>
            <w:tcBorders>
              <w:top w:val="single" w:sz="4" w:space="0" w:color="auto"/>
              <w:left w:val="single" w:sz="4" w:space="0" w:color="auto"/>
              <w:bottom w:val="single" w:sz="4" w:space="0" w:color="auto"/>
              <w:right w:val="single" w:sz="4" w:space="0" w:color="auto"/>
            </w:tcBorders>
            <w:shd w:val="clear" w:color="auto" w:fill="auto"/>
          </w:tcPr>
          <w:p w:rsidR="008F5BF5" w:rsidRPr="004A362C" w:rsidRDefault="008F5BF5" w:rsidP="00141EEE">
            <w:pPr>
              <w:pStyle w:val="a3"/>
              <w:spacing w:before="0"/>
              <w:ind w:firstLine="0"/>
              <w:jc w:val="both"/>
              <w:rPr>
                <w:rFonts w:ascii="Times New Roman" w:hAnsi="Times New Roman"/>
                <w:szCs w:val="26"/>
              </w:rPr>
            </w:pPr>
          </w:p>
          <w:p w:rsidR="004A5B3F" w:rsidRPr="004A362C" w:rsidRDefault="004A5B3F" w:rsidP="004A5B3F">
            <w:pPr>
              <w:ind w:right="127"/>
              <w:jc w:val="both"/>
              <w:rPr>
                <w:rFonts w:ascii="Times New Roman" w:hAnsi="Times New Roman" w:cs="Times New Roman"/>
                <w:sz w:val="26"/>
                <w:szCs w:val="26"/>
                <w:lang w:val="uk-UA"/>
              </w:rPr>
            </w:pPr>
            <w:r w:rsidRPr="004A362C">
              <w:rPr>
                <w:rFonts w:ascii="Times New Roman" w:hAnsi="Times New Roman" w:cs="Times New Roman"/>
                <w:sz w:val="26"/>
                <w:szCs w:val="26"/>
                <w:lang w:val="uk-UA"/>
              </w:rPr>
              <w:t xml:space="preserve">        Приймає участь у  здійсненні заходів, щодо реалізації державної політики з питань  по роботі з персоналом;</w:t>
            </w:r>
          </w:p>
          <w:p w:rsidR="004A5B3F" w:rsidRPr="004A362C" w:rsidRDefault="004A5B3F" w:rsidP="004A5B3F">
            <w:pPr>
              <w:ind w:right="127"/>
              <w:jc w:val="both"/>
              <w:rPr>
                <w:rFonts w:ascii="Times New Roman" w:hAnsi="Times New Roman" w:cs="Times New Roman"/>
                <w:sz w:val="26"/>
                <w:szCs w:val="26"/>
                <w:lang w:val="uk-UA"/>
              </w:rPr>
            </w:pPr>
            <w:r w:rsidRPr="004A362C">
              <w:rPr>
                <w:rFonts w:ascii="Times New Roman" w:hAnsi="Times New Roman" w:cs="Times New Roman"/>
                <w:sz w:val="26"/>
                <w:szCs w:val="26"/>
                <w:lang w:val="uk-UA"/>
              </w:rPr>
              <w:t xml:space="preserve">         проводить ознайомлення державних службовців  з правилами  внутрішнього розпорядку управління;</w:t>
            </w:r>
          </w:p>
          <w:p w:rsidR="004A5B3F" w:rsidRPr="004A362C" w:rsidRDefault="004A5B3F" w:rsidP="004A5B3F">
            <w:pPr>
              <w:ind w:right="127"/>
              <w:jc w:val="both"/>
              <w:rPr>
                <w:rFonts w:ascii="Times New Roman" w:hAnsi="Times New Roman" w:cs="Times New Roman"/>
                <w:sz w:val="26"/>
                <w:szCs w:val="26"/>
                <w:lang w:val="uk-UA"/>
              </w:rPr>
            </w:pPr>
            <w:r w:rsidRPr="004A362C">
              <w:rPr>
                <w:rFonts w:ascii="Times New Roman" w:hAnsi="Times New Roman" w:cs="Times New Roman"/>
                <w:sz w:val="26"/>
                <w:szCs w:val="26"/>
                <w:lang w:val="uk-UA"/>
              </w:rPr>
              <w:t xml:space="preserve">          проводить здійснення організаційних заходів про проведенню спеціальної перевірки, щодо осіб  які претендують на зайняття  посад;</w:t>
            </w:r>
          </w:p>
          <w:p w:rsidR="004A5B3F" w:rsidRPr="004A362C" w:rsidRDefault="004A5B3F" w:rsidP="004A5B3F">
            <w:pPr>
              <w:ind w:right="127"/>
              <w:jc w:val="both"/>
              <w:rPr>
                <w:rFonts w:ascii="Times New Roman" w:hAnsi="Times New Roman" w:cs="Times New Roman"/>
                <w:sz w:val="26"/>
                <w:szCs w:val="26"/>
                <w:lang w:val="uk-UA"/>
              </w:rPr>
            </w:pPr>
            <w:r w:rsidRPr="004A362C">
              <w:rPr>
                <w:rFonts w:ascii="Times New Roman" w:hAnsi="Times New Roman" w:cs="Times New Roman"/>
                <w:sz w:val="26"/>
                <w:szCs w:val="26"/>
                <w:lang w:val="uk-UA"/>
              </w:rPr>
              <w:t xml:space="preserve">           бере участь у підготовці  проекту плану роботи  з кадрами управління;</w:t>
            </w:r>
          </w:p>
          <w:p w:rsidR="004A5B3F" w:rsidRPr="004A362C" w:rsidRDefault="004A5B3F" w:rsidP="004A5B3F">
            <w:pPr>
              <w:ind w:right="127"/>
              <w:jc w:val="both"/>
              <w:rPr>
                <w:rFonts w:ascii="Times New Roman" w:hAnsi="Times New Roman" w:cs="Times New Roman"/>
                <w:sz w:val="26"/>
                <w:szCs w:val="26"/>
                <w:lang w:val="uk-UA"/>
              </w:rPr>
            </w:pPr>
            <w:r w:rsidRPr="004A362C">
              <w:rPr>
                <w:rFonts w:ascii="Times New Roman" w:hAnsi="Times New Roman" w:cs="Times New Roman"/>
                <w:sz w:val="26"/>
                <w:szCs w:val="26"/>
                <w:lang w:val="uk-UA"/>
              </w:rPr>
              <w:t xml:space="preserve">          сприяє у підвищенні кваліфікації працівників</w:t>
            </w:r>
          </w:p>
          <w:p w:rsidR="004A5B3F" w:rsidRPr="004A362C" w:rsidRDefault="004A5B3F" w:rsidP="004A5B3F">
            <w:pPr>
              <w:ind w:right="127"/>
              <w:jc w:val="both"/>
              <w:rPr>
                <w:rFonts w:ascii="Times New Roman" w:hAnsi="Times New Roman" w:cs="Times New Roman"/>
                <w:sz w:val="26"/>
                <w:szCs w:val="26"/>
                <w:lang w:val="uk-UA"/>
              </w:rPr>
            </w:pPr>
            <w:r w:rsidRPr="004A362C">
              <w:rPr>
                <w:rFonts w:ascii="Times New Roman" w:hAnsi="Times New Roman" w:cs="Times New Roman"/>
                <w:sz w:val="26"/>
                <w:szCs w:val="26"/>
                <w:lang w:val="uk-UA"/>
              </w:rPr>
              <w:t xml:space="preserve">         приймає  документи від кандидатів на посади  зайняття вакантних посад  державної служби  категорії «Б» та «В». Проводить перевірку документів, поданих кандидатами на відповідальність встановленим законом вимогам, повідомляє кандидатів про результати такої перевірки та подає їх на розгляд конкурсної комісії, здійснює </w:t>
            </w:r>
            <w:proofErr w:type="spellStart"/>
            <w:r w:rsidRPr="004A362C">
              <w:rPr>
                <w:rFonts w:ascii="Times New Roman" w:hAnsi="Times New Roman" w:cs="Times New Roman"/>
                <w:sz w:val="26"/>
                <w:szCs w:val="26"/>
                <w:lang w:val="uk-UA"/>
              </w:rPr>
              <w:t>інши</w:t>
            </w:r>
            <w:proofErr w:type="spellEnd"/>
            <w:r w:rsidRPr="004A362C">
              <w:rPr>
                <w:rFonts w:ascii="Times New Roman" w:hAnsi="Times New Roman" w:cs="Times New Roman"/>
                <w:sz w:val="26"/>
                <w:szCs w:val="26"/>
                <w:lang w:val="uk-UA"/>
              </w:rPr>
              <w:t xml:space="preserve"> заходи щодо організації конкурсного відбору;</w:t>
            </w:r>
          </w:p>
          <w:p w:rsidR="004A5B3F" w:rsidRPr="004A362C" w:rsidRDefault="004A5B3F" w:rsidP="004A5B3F">
            <w:pPr>
              <w:ind w:right="127"/>
              <w:jc w:val="both"/>
              <w:rPr>
                <w:rFonts w:ascii="Times New Roman" w:hAnsi="Times New Roman" w:cs="Times New Roman"/>
                <w:sz w:val="26"/>
                <w:szCs w:val="26"/>
                <w:lang w:val="uk-UA"/>
              </w:rPr>
            </w:pPr>
            <w:r w:rsidRPr="004A362C">
              <w:rPr>
                <w:rFonts w:ascii="Times New Roman" w:hAnsi="Times New Roman" w:cs="Times New Roman"/>
                <w:sz w:val="26"/>
                <w:szCs w:val="26"/>
                <w:lang w:val="uk-UA"/>
              </w:rPr>
              <w:t xml:space="preserve">         аналізує якісний склад державних службовців;</w:t>
            </w:r>
          </w:p>
          <w:p w:rsidR="004A5B3F" w:rsidRPr="004A362C" w:rsidRDefault="004A5B3F" w:rsidP="004A5B3F">
            <w:pPr>
              <w:ind w:right="127"/>
              <w:jc w:val="both"/>
              <w:rPr>
                <w:rFonts w:ascii="Times New Roman" w:hAnsi="Times New Roman" w:cs="Times New Roman"/>
                <w:sz w:val="26"/>
                <w:szCs w:val="26"/>
                <w:lang w:val="uk-UA"/>
              </w:rPr>
            </w:pPr>
            <w:r w:rsidRPr="004A362C">
              <w:rPr>
                <w:rFonts w:ascii="Times New Roman" w:hAnsi="Times New Roman" w:cs="Times New Roman"/>
                <w:sz w:val="26"/>
                <w:szCs w:val="26"/>
                <w:lang w:val="uk-UA"/>
              </w:rPr>
              <w:t xml:space="preserve">         готує документи для призначення на посади та звільнення  працівників </w:t>
            </w:r>
            <w:r w:rsidRPr="004A362C">
              <w:rPr>
                <w:rFonts w:ascii="Times New Roman" w:hAnsi="Times New Roman" w:cs="Times New Roman"/>
                <w:sz w:val="26"/>
                <w:szCs w:val="26"/>
                <w:lang w:val="uk-UA"/>
              </w:rPr>
              <w:lastRenderedPageBreak/>
              <w:t>управління;</w:t>
            </w:r>
          </w:p>
          <w:p w:rsidR="004A5B3F" w:rsidRPr="004A362C" w:rsidRDefault="004A5B3F" w:rsidP="004A5B3F">
            <w:pPr>
              <w:ind w:right="127"/>
              <w:jc w:val="both"/>
              <w:rPr>
                <w:rFonts w:ascii="Times New Roman" w:hAnsi="Times New Roman" w:cs="Times New Roman"/>
                <w:sz w:val="26"/>
                <w:szCs w:val="26"/>
                <w:lang w:val="uk-UA"/>
              </w:rPr>
            </w:pPr>
            <w:r w:rsidRPr="004A362C">
              <w:rPr>
                <w:rFonts w:ascii="Times New Roman" w:hAnsi="Times New Roman" w:cs="Times New Roman"/>
                <w:sz w:val="26"/>
                <w:szCs w:val="26"/>
                <w:lang w:val="uk-UA"/>
              </w:rPr>
              <w:t xml:space="preserve">         оформляє документи про прийняття присяги, присвоєння рангу державного службовця, вносить записи до трудових книжок, обчислює стаж державної служби. </w:t>
            </w:r>
          </w:p>
          <w:p w:rsidR="00033C81" w:rsidRPr="004A362C" w:rsidRDefault="00033C81" w:rsidP="00141EEE">
            <w:pPr>
              <w:pStyle w:val="a3"/>
              <w:spacing w:before="0"/>
              <w:ind w:firstLine="0"/>
              <w:jc w:val="both"/>
              <w:rPr>
                <w:rFonts w:ascii="Times New Roman" w:hAnsi="Times New Roman"/>
                <w:color w:val="FF0000"/>
                <w:szCs w:val="26"/>
              </w:rPr>
            </w:pPr>
          </w:p>
        </w:tc>
      </w:tr>
      <w:tr w:rsidR="001A246B" w:rsidRPr="004A362C" w:rsidTr="007675E6">
        <w:trPr>
          <w:gridAfter w:val="1"/>
          <w:wAfter w:w="35" w:type="dxa"/>
        </w:trPr>
        <w:tc>
          <w:tcPr>
            <w:tcW w:w="42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246B" w:rsidRPr="004A362C" w:rsidRDefault="001A246B" w:rsidP="00AA2D2A">
            <w:pPr>
              <w:spacing w:after="0" w:line="240" w:lineRule="auto"/>
              <w:rPr>
                <w:rFonts w:ascii="Times New Roman" w:hAnsi="Times New Roman" w:cs="Times New Roman"/>
                <w:color w:val="000000"/>
                <w:sz w:val="26"/>
                <w:szCs w:val="26"/>
                <w:lang w:val="uk-UA"/>
              </w:rPr>
            </w:pPr>
            <w:r w:rsidRPr="004A362C">
              <w:rPr>
                <w:rFonts w:ascii="Times New Roman" w:hAnsi="Times New Roman" w:cs="Times New Roman"/>
                <w:color w:val="000000"/>
                <w:sz w:val="26"/>
                <w:szCs w:val="26"/>
                <w:lang w:val="uk-UA"/>
              </w:rPr>
              <w:lastRenderedPageBreak/>
              <w:t xml:space="preserve">Умови оплати праці </w:t>
            </w:r>
          </w:p>
        </w:tc>
        <w:tc>
          <w:tcPr>
            <w:tcW w:w="5352" w:type="dxa"/>
            <w:tcBorders>
              <w:top w:val="single" w:sz="4" w:space="0" w:color="auto"/>
              <w:left w:val="single" w:sz="4" w:space="0" w:color="auto"/>
              <w:bottom w:val="single" w:sz="4" w:space="0" w:color="auto"/>
              <w:right w:val="single" w:sz="4" w:space="0" w:color="auto"/>
            </w:tcBorders>
            <w:shd w:val="clear" w:color="auto" w:fill="auto"/>
          </w:tcPr>
          <w:p w:rsidR="000D2543" w:rsidRPr="004A362C" w:rsidRDefault="00A90706" w:rsidP="000D2543">
            <w:pPr>
              <w:pStyle w:val="Style3"/>
              <w:widowControl/>
              <w:tabs>
                <w:tab w:val="left" w:pos="245"/>
              </w:tabs>
              <w:spacing w:line="240" w:lineRule="auto"/>
              <w:ind w:left="150" w:right="176" w:firstLine="0"/>
              <w:rPr>
                <w:rStyle w:val="FontStyle12"/>
                <w:sz w:val="26"/>
                <w:szCs w:val="26"/>
                <w:lang w:eastAsia="uk-UA"/>
              </w:rPr>
            </w:pPr>
            <w:proofErr w:type="spellStart"/>
            <w:r w:rsidRPr="004A362C">
              <w:rPr>
                <w:rStyle w:val="FontStyle12"/>
                <w:sz w:val="26"/>
                <w:szCs w:val="26"/>
                <w:lang w:eastAsia="uk-UA"/>
              </w:rPr>
              <w:t>-</w:t>
            </w:r>
            <w:r w:rsidR="000D2543" w:rsidRPr="004A362C">
              <w:rPr>
                <w:rStyle w:val="FontStyle12"/>
                <w:sz w:val="26"/>
                <w:szCs w:val="26"/>
                <w:lang w:eastAsia="uk-UA"/>
              </w:rPr>
              <w:t>посадовий</w:t>
            </w:r>
            <w:proofErr w:type="spellEnd"/>
            <w:r w:rsidR="000D2543" w:rsidRPr="004A362C">
              <w:rPr>
                <w:rStyle w:val="FontStyle12"/>
                <w:sz w:val="26"/>
                <w:szCs w:val="26"/>
                <w:lang w:eastAsia="uk-UA"/>
              </w:rPr>
              <w:t xml:space="preserve"> оклад згідно шт</w:t>
            </w:r>
            <w:r w:rsidR="00033C81" w:rsidRPr="004A362C">
              <w:rPr>
                <w:rStyle w:val="FontStyle12"/>
                <w:sz w:val="26"/>
                <w:szCs w:val="26"/>
                <w:lang w:eastAsia="uk-UA"/>
              </w:rPr>
              <w:t>атного розпису (на 2018</w:t>
            </w:r>
            <w:r w:rsidR="00535F28" w:rsidRPr="004A362C">
              <w:rPr>
                <w:rStyle w:val="FontStyle12"/>
                <w:sz w:val="26"/>
                <w:szCs w:val="26"/>
                <w:lang w:eastAsia="uk-UA"/>
              </w:rPr>
              <w:t xml:space="preserve"> рік -</w:t>
            </w:r>
            <w:r w:rsidR="004A5B3F" w:rsidRPr="004A362C">
              <w:rPr>
                <w:rStyle w:val="FontStyle12"/>
                <w:sz w:val="26"/>
                <w:szCs w:val="26"/>
                <w:lang w:eastAsia="uk-UA"/>
              </w:rPr>
              <w:t>52</w:t>
            </w:r>
            <w:r w:rsidR="00535F28" w:rsidRPr="004A362C">
              <w:rPr>
                <w:rStyle w:val="FontStyle12"/>
                <w:sz w:val="26"/>
                <w:szCs w:val="26"/>
                <w:lang w:eastAsia="uk-UA"/>
              </w:rPr>
              <w:t>0</w:t>
            </w:r>
            <w:r w:rsidR="000D2543" w:rsidRPr="004A362C">
              <w:rPr>
                <w:rStyle w:val="FontStyle12"/>
                <w:sz w:val="26"/>
                <w:szCs w:val="26"/>
                <w:lang w:eastAsia="uk-UA"/>
              </w:rPr>
              <w:t>0 грн.);</w:t>
            </w:r>
          </w:p>
          <w:p w:rsidR="000D2543" w:rsidRPr="004A362C" w:rsidRDefault="000D2543" w:rsidP="000D2543">
            <w:pPr>
              <w:pStyle w:val="Style3"/>
              <w:widowControl/>
              <w:tabs>
                <w:tab w:val="left" w:pos="245"/>
              </w:tabs>
              <w:spacing w:line="240" w:lineRule="auto"/>
              <w:ind w:left="150" w:right="176" w:firstLine="0"/>
              <w:rPr>
                <w:rStyle w:val="FontStyle12"/>
                <w:sz w:val="26"/>
                <w:szCs w:val="26"/>
                <w:lang w:eastAsia="uk-UA"/>
              </w:rPr>
            </w:pPr>
            <w:r w:rsidRPr="004A362C">
              <w:rPr>
                <w:rStyle w:val="FontStyle12"/>
                <w:sz w:val="26"/>
                <w:szCs w:val="26"/>
                <w:lang w:eastAsia="uk-UA"/>
              </w:rPr>
              <w:t>-</w:t>
            </w:r>
            <w:r w:rsidRPr="004A362C">
              <w:rPr>
                <w:rStyle w:val="FontStyle12"/>
                <w:sz w:val="26"/>
                <w:szCs w:val="26"/>
                <w:lang w:eastAsia="uk-UA"/>
              </w:rPr>
              <w:tab/>
              <w:t>надбавка за вислугу років – 3% посадового окладу за кожний календарний рік стажу державної служби, але не більше 50% посадового окладу;</w:t>
            </w:r>
          </w:p>
          <w:p w:rsidR="000D2543" w:rsidRPr="004A362C" w:rsidRDefault="000D2543" w:rsidP="000D2543">
            <w:pPr>
              <w:pStyle w:val="Style3"/>
              <w:widowControl/>
              <w:tabs>
                <w:tab w:val="left" w:pos="245"/>
              </w:tabs>
              <w:spacing w:line="240" w:lineRule="auto"/>
              <w:ind w:left="150" w:right="176" w:firstLine="0"/>
              <w:rPr>
                <w:rStyle w:val="FontStyle12"/>
                <w:sz w:val="26"/>
                <w:szCs w:val="26"/>
                <w:lang w:eastAsia="uk-UA"/>
              </w:rPr>
            </w:pPr>
            <w:r w:rsidRPr="004A362C">
              <w:rPr>
                <w:rStyle w:val="FontStyle12"/>
                <w:sz w:val="26"/>
                <w:szCs w:val="26"/>
                <w:lang w:eastAsia="uk-UA"/>
              </w:rPr>
              <w:t>- надбавка за ранг державного службовця  відповідно до постанови Кабінету Міністрів України від 18 січня 2017 року №15 «Питання оплати праці працівників державних органів»;</w:t>
            </w:r>
          </w:p>
          <w:p w:rsidR="001A246B" w:rsidRPr="004A362C" w:rsidRDefault="000D2543" w:rsidP="000D2543">
            <w:pPr>
              <w:pStyle w:val="a3"/>
              <w:spacing w:before="0"/>
              <w:ind w:firstLine="0"/>
              <w:jc w:val="both"/>
              <w:rPr>
                <w:rFonts w:ascii="Times New Roman" w:hAnsi="Times New Roman"/>
                <w:color w:val="000000"/>
                <w:szCs w:val="26"/>
              </w:rPr>
            </w:pPr>
            <w:r w:rsidRPr="004A362C">
              <w:rPr>
                <w:rStyle w:val="FontStyle12"/>
                <w:sz w:val="26"/>
                <w:szCs w:val="26"/>
                <w:lang w:eastAsia="uk-UA"/>
              </w:rPr>
              <w:t>- премія – за наявності достатнього фонду оплати праці</w:t>
            </w:r>
          </w:p>
        </w:tc>
      </w:tr>
      <w:tr w:rsidR="001A246B" w:rsidRPr="004A362C" w:rsidTr="007675E6">
        <w:trPr>
          <w:gridAfter w:val="1"/>
          <w:wAfter w:w="35" w:type="dxa"/>
        </w:trPr>
        <w:tc>
          <w:tcPr>
            <w:tcW w:w="42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246B" w:rsidRPr="004A362C" w:rsidRDefault="001A246B" w:rsidP="00AA2D2A">
            <w:pPr>
              <w:spacing w:after="0" w:line="240" w:lineRule="auto"/>
              <w:rPr>
                <w:rFonts w:ascii="Times New Roman" w:hAnsi="Times New Roman" w:cs="Times New Roman"/>
                <w:color w:val="000000"/>
                <w:sz w:val="26"/>
                <w:szCs w:val="26"/>
                <w:lang w:val="uk-UA"/>
              </w:rPr>
            </w:pPr>
            <w:r w:rsidRPr="004A362C">
              <w:rPr>
                <w:rFonts w:ascii="Times New Roman" w:hAnsi="Times New Roman" w:cs="Times New Roman"/>
                <w:color w:val="000000"/>
                <w:sz w:val="26"/>
                <w:szCs w:val="26"/>
                <w:lang w:val="uk-UA"/>
              </w:rPr>
              <w:t>Інформація про строковість чи безстроковість призначення на посаду</w:t>
            </w:r>
          </w:p>
        </w:tc>
        <w:tc>
          <w:tcPr>
            <w:tcW w:w="5352" w:type="dxa"/>
            <w:tcBorders>
              <w:top w:val="single" w:sz="4" w:space="0" w:color="auto"/>
              <w:left w:val="single" w:sz="4" w:space="0" w:color="auto"/>
              <w:bottom w:val="single" w:sz="4" w:space="0" w:color="auto"/>
              <w:right w:val="single" w:sz="4" w:space="0" w:color="auto"/>
            </w:tcBorders>
            <w:shd w:val="clear" w:color="auto" w:fill="auto"/>
          </w:tcPr>
          <w:p w:rsidR="001A246B" w:rsidRPr="004A362C" w:rsidRDefault="001A246B" w:rsidP="00AA2D2A">
            <w:pPr>
              <w:pStyle w:val="a3"/>
              <w:spacing w:before="0"/>
              <w:ind w:firstLine="0"/>
              <w:jc w:val="both"/>
              <w:rPr>
                <w:rFonts w:ascii="Times New Roman" w:hAnsi="Times New Roman"/>
                <w:color w:val="000000"/>
                <w:szCs w:val="26"/>
              </w:rPr>
            </w:pPr>
            <w:r w:rsidRPr="004A362C">
              <w:rPr>
                <w:rFonts w:ascii="Times New Roman" w:hAnsi="Times New Roman"/>
                <w:color w:val="000000"/>
                <w:szCs w:val="26"/>
                <w:shd w:val="clear" w:color="auto" w:fill="FFFFFF"/>
              </w:rPr>
              <w:t>Безстроково</w:t>
            </w:r>
          </w:p>
        </w:tc>
      </w:tr>
      <w:tr w:rsidR="001A246B" w:rsidRPr="004A362C" w:rsidTr="007675E6">
        <w:trPr>
          <w:gridAfter w:val="1"/>
          <w:wAfter w:w="35" w:type="dxa"/>
        </w:trPr>
        <w:tc>
          <w:tcPr>
            <w:tcW w:w="42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246B" w:rsidRPr="004A362C" w:rsidRDefault="001A246B" w:rsidP="00AA2D2A">
            <w:pPr>
              <w:spacing w:after="0" w:line="240" w:lineRule="auto"/>
              <w:rPr>
                <w:rFonts w:ascii="Times New Roman" w:hAnsi="Times New Roman" w:cs="Times New Roman"/>
                <w:color w:val="000000"/>
                <w:sz w:val="26"/>
                <w:szCs w:val="26"/>
                <w:lang w:val="uk-UA"/>
              </w:rPr>
            </w:pPr>
            <w:r w:rsidRPr="004A362C">
              <w:rPr>
                <w:rFonts w:ascii="Times New Roman" w:hAnsi="Times New Roman" w:cs="Times New Roman"/>
                <w:color w:val="000000"/>
                <w:sz w:val="26"/>
                <w:szCs w:val="26"/>
                <w:lang w:val="uk-UA"/>
              </w:rPr>
              <w:t>Перелік документів, необхідних для участі в конкурсі, та строк їх подання</w:t>
            </w:r>
          </w:p>
        </w:tc>
        <w:tc>
          <w:tcPr>
            <w:tcW w:w="5352" w:type="dxa"/>
            <w:tcBorders>
              <w:top w:val="single" w:sz="4" w:space="0" w:color="auto"/>
              <w:left w:val="single" w:sz="4" w:space="0" w:color="auto"/>
              <w:bottom w:val="single" w:sz="4" w:space="0" w:color="auto"/>
              <w:right w:val="single" w:sz="4" w:space="0" w:color="auto"/>
            </w:tcBorders>
            <w:shd w:val="clear" w:color="auto" w:fill="auto"/>
          </w:tcPr>
          <w:p w:rsidR="000D2543" w:rsidRPr="004A362C" w:rsidRDefault="000D2543" w:rsidP="000D2543">
            <w:pPr>
              <w:pStyle w:val="rvps2"/>
              <w:spacing w:before="0" w:beforeAutospacing="0" w:after="0" w:afterAutospacing="0"/>
              <w:ind w:left="150" w:right="176"/>
              <w:jc w:val="both"/>
              <w:rPr>
                <w:sz w:val="26"/>
                <w:szCs w:val="26"/>
                <w:lang w:val="uk-UA"/>
              </w:rPr>
            </w:pPr>
            <w:r w:rsidRPr="004A362C">
              <w:rPr>
                <w:sz w:val="26"/>
                <w:szCs w:val="26"/>
                <w:lang w:val="uk-UA"/>
              </w:rPr>
              <w:t>1) копію паспорта громадянина України;</w:t>
            </w:r>
          </w:p>
          <w:p w:rsidR="000D2543" w:rsidRPr="004A362C" w:rsidRDefault="000D2543" w:rsidP="000D2543">
            <w:pPr>
              <w:pStyle w:val="rvps2"/>
              <w:spacing w:before="0" w:beforeAutospacing="0" w:after="0" w:afterAutospacing="0"/>
              <w:ind w:left="150" w:right="176"/>
              <w:jc w:val="both"/>
              <w:rPr>
                <w:sz w:val="26"/>
                <w:szCs w:val="26"/>
                <w:lang w:val="uk-UA"/>
              </w:rPr>
            </w:pPr>
            <w:r w:rsidRPr="004A362C">
              <w:rPr>
                <w:sz w:val="26"/>
                <w:szCs w:val="26"/>
                <w:lang w:val="uk-UA"/>
              </w:rPr>
              <w:t>2) письмову заяву про участь у конкурсі із зазначенням основних мотивів щодо зайняття посади державної служби, до якої додається резюме у довільній формі;</w:t>
            </w:r>
          </w:p>
          <w:p w:rsidR="000D2543" w:rsidRPr="004A362C" w:rsidRDefault="000D2543" w:rsidP="000D2543">
            <w:pPr>
              <w:pStyle w:val="rvps2"/>
              <w:spacing w:before="0" w:beforeAutospacing="0" w:after="0" w:afterAutospacing="0"/>
              <w:ind w:left="150" w:right="176"/>
              <w:jc w:val="both"/>
              <w:rPr>
                <w:sz w:val="26"/>
                <w:szCs w:val="26"/>
                <w:lang w:val="uk-UA"/>
              </w:rPr>
            </w:pPr>
            <w:r w:rsidRPr="004A362C">
              <w:rPr>
                <w:sz w:val="26"/>
                <w:szCs w:val="26"/>
                <w:lang w:val="uk-UA"/>
              </w:rPr>
              <w:t xml:space="preserve">3) письмову заяву, в якій особа повідомляє, що до неї не застосовуються заборони, визначені </w:t>
            </w:r>
            <w:hyperlink r:id="rId6" w:anchor="n13" w:tgtFrame="_blank" w:history="1">
              <w:r w:rsidRPr="004A362C">
                <w:rPr>
                  <w:rStyle w:val="a5"/>
                  <w:color w:val="auto"/>
                  <w:sz w:val="26"/>
                  <w:szCs w:val="26"/>
                  <w:u w:val="none"/>
                  <w:lang w:val="uk-UA"/>
                </w:rPr>
                <w:t>частиною третьою</w:t>
              </w:r>
            </w:hyperlink>
            <w:r w:rsidRPr="004A362C">
              <w:rPr>
                <w:sz w:val="26"/>
                <w:szCs w:val="26"/>
                <w:lang w:val="uk-UA"/>
              </w:rPr>
              <w:t xml:space="preserve"> або </w:t>
            </w:r>
            <w:hyperlink r:id="rId7" w:anchor="n14" w:tgtFrame="_blank" w:history="1">
              <w:r w:rsidRPr="004A362C">
                <w:rPr>
                  <w:rStyle w:val="a5"/>
                  <w:color w:val="auto"/>
                  <w:sz w:val="26"/>
                  <w:szCs w:val="26"/>
                  <w:u w:val="none"/>
                  <w:lang w:val="uk-UA"/>
                </w:rPr>
                <w:t>четвертою</w:t>
              </w:r>
            </w:hyperlink>
            <w:r w:rsidRPr="004A362C">
              <w:rPr>
                <w:sz w:val="26"/>
                <w:szCs w:val="26"/>
                <w:lang w:val="uk-UA"/>
              </w:rPr>
              <w:t xml:space="preserve">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rsidR="000D2543" w:rsidRPr="004A362C" w:rsidRDefault="000D2543" w:rsidP="000D2543">
            <w:pPr>
              <w:pStyle w:val="rvps2"/>
              <w:spacing w:before="0" w:beforeAutospacing="0" w:after="0" w:afterAutospacing="0"/>
              <w:ind w:left="150" w:right="176"/>
              <w:jc w:val="both"/>
              <w:rPr>
                <w:sz w:val="26"/>
                <w:szCs w:val="26"/>
                <w:lang w:val="uk-UA"/>
              </w:rPr>
            </w:pPr>
            <w:r w:rsidRPr="004A362C">
              <w:rPr>
                <w:sz w:val="26"/>
                <w:szCs w:val="26"/>
                <w:lang w:val="uk-UA"/>
              </w:rPr>
              <w:t>4) копію (копії)  документа (документів) про освіту;</w:t>
            </w:r>
          </w:p>
          <w:p w:rsidR="000D2543" w:rsidRPr="004A362C" w:rsidRDefault="000D2543" w:rsidP="000D2543">
            <w:pPr>
              <w:pStyle w:val="rvps2"/>
              <w:spacing w:before="0" w:beforeAutospacing="0" w:after="0" w:afterAutospacing="0"/>
              <w:ind w:left="150" w:right="176"/>
              <w:jc w:val="both"/>
              <w:rPr>
                <w:sz w:val="26"/>
                <w:szCs w:val="26"/>
                <w:lang w:val="uk-UA"/>
              </w:rPr>
            </w:pPr>
            <w:r w:rsidRPr="004A362C">
              <w:rPr>
                <w:sz w:val="26"/>
                <w:szCs w:val="26"/>
                <w:lang w:val="uk-UA"/>
              </w:rPr>
              <w:t xml:space="preserve">5) </w:t>
            </w:r>
            <w:r w:rsidRPr="004A362C">
              <w:rPr>
                <w:color w:val="000000"/>
                <w:sz w:val="26"/>
                <w:szCs w:val="26"/>
                <w:lang w:val="uk-UA"/>
              </w:rPr>
              <w:t>оригінал посвідчення атестації щодо вільного володіння державною мовою;</w:t>
            </w:r>
          </w:p>
          <w:p w:rsidR="000D2543" w:rsidRPr="004A362C" w:rsidRDefault="000D2543" w:rsidP="000D2543">
            <w:pPr>
              <w:pStyle w:val="rvps2"/>
              <w:spacing w:before="0" w:beforeAutospacing="0" w:after="0" w:afterAutospacing="0"/>
              <w:ind w:left="150" w:right="176"/>
              <w:jc w:val="both"/>
              <w:rPr>
                <w:sz w:val="26"/>
                <w:szCs w:val="26"/>
                <w:lang w:val="uk-UA"/>
              </w:rPr>
            </w:pPr>
            <w:r w:rsidRPr="004A362C">
              <w:rPr>
                <w:sz w:val="26"/>
                <w:szCs w:val="26"/>
                <w:lang w:val="uk-UA"/>
              </w:rPr>
              <w:t>6) заповнену особову картку встановленого зразка;</w:t>
            </w:r>
          </w:p>
          <w:p w:rsidR="000D2543" w:rsidRPr="004A362C" w:rsidRDefault="000D2543" w:rsidP="000D2543">
            <w:pPr>
              <w:pStyle w:val="rvps2"/>
              <w:spacing w:before="0" w:beforeAutospacing="0" w:after="0" w:afterAutospacing="0"/>
              <w:ind w:left="150" w:right="176"/>
              <w:jc w:val="both"/>
              <w:rPr>
                <w:sz w:val="26"/>
                <w:szCs w:val="26"/>
                <w:lang w:val="uk-UA"/>
              </w:rPr>
            </w:pPr>
            <w:r w:rsidRPr="004A362C">
              <w:rPr>
                <w:sz w:val="26"/>
                <w:szCs w:val="26"/>
                <w:lang w:val="uk-UA"/>
              </w:rPr>
              <w:t xml:space="preserve">7) декларацію особи, уповноваженої на виконання функцій держави або місцевого самоврядування  за минулий рік. </w:t>
            </w:r>
          </w:p>
          <w:p w:rsidR="000D2543" w:rsidRPr="004A362C" w:rsidRDefault="000D2543" w:rsidP="000D2543">
            <w:pPr>
              <w:pStyle w:val="rvps2"/>
              <w:spacing w:before="0" w:beforeAutospacing="0" w:after="0" w:afterAutospacing="0"/>
              <w:ind w:left="150" w:right="176"/>
              <w:jc w:val="both"/>
              <w:rPr>
                <w:sz w:val="26"/>
                <w:szCs w:val="26"/>
                <w:lang w:val="uk-UA"/>
              </w:rPr>
            </w:pPr>
            <w:r w:rsidRPr="004A362C">
              <w:rPr>
                <w:color w:val="000000"/>
                <w:sz w:val="26"/>
                <w:szCs w:val="26"/>
                <w:shd w:val="clear" w:color="auto" w:fill="FFFFFF"/>
                <w:lang w:val="uk-UA"/>
              </w:rPr>
              <w:t xml:space="preserve">Особа, яка має інвалідність та потребує у зв’язку з цим розумного пристосування, подає заяву про забезпечення в </w:t>
            </w:r>
            <w:r w:rsidRPr="004A362C">
              <w:rPr>
                <w:color w:val="000000"/>
                <w:sz w:val="26"/>
                <w:szCs w:val="26"/>
                <w:shd w:val="clear" w:color="auto" w:fill="FFFFFF"/>
                <w:lang w:val="uk-UA"/>
              </w:rPr>
              <w:lastRenderedPageBreak/>
              <w:t>установленому порядку розумного пристосування.</w:t>
            </w:r>
          </w:p>
          <w:p w:rsidR="001A246B" w:rsidRPr="004A362C" w:rsidRDefault="000D2543" w:rsidP="000D2543">
            <w:pPr>
              <w:pStyle w:val="rvps14"/>
              <w:shd w:val="clear" w:color="auto" w:fill="FFFFFF"/>
              <w:spacing w:before="0" w:beforeAutospacing="0" w:after="0" w:afterAutospacing="0"/>
              <w:jc w:val="both"/>
              <w:rPr>
                <w:sz w:val="26"/>
                <w:szCs w:val="26"/>
                <w:lang w:val="uk-UA"/>
              </w:rPr>
            </w:pPr>
            <w:r w:rsidRPr="004A362C">
              <w:rPr>
                <w:sz w:val="26"/>
                <w:szCs w:val="26"/>
                <w:lang w:val="uk-UA"/>
              </w:rPr>
              <w:t xml:space="preserve">Строк подання документів: 15 календарних днів з дня оприлюднення інформації про проведення конкурсу на офіційних сайтах </w:t>
            </w:r>
            <w:proofErr w:type="spellStart"/>
            <w:r w:rsidRPr="004A362C">
              <w:rPr>
                <w:sz w:val="26"/>
                <w:szCs w:val="26"/>
                <w:lang w:val="uk-UA"/>
              </w:rPr>
              <w:t>НАДС</w:t>
            </w:r>
            <w:proofErr w:type="spellEnd"/>
            <w:r w:rsidRPr="004A362C">
              <w:rPr>
                <w:sz w:val="26"/>
                <w:szCs w:val="26"/>
                <w:lang w:val="uk-UA"/>
              </w:rPr>
              <w:t xml:space="preserve"> та Станично-Луганської райдержадміністрації.</w:t>
            </w:r>
          </w:p>
        </w:tc>
      </w:tr>
      <w:tr w:rsidR="000D2543" w:rsidRPr="004A362C" w:rsidTr="007675E6">
        <w:trPr>
          <w:gridAfter w:val="1"/>
          <w:wAfter w:w="35" w:type="dxa"/>
        </w:trPr>
        <w:tc>
          <w:tcPr>
            <w:tcW w:w="42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2543" w:rsidRPr="004A362C" w:rsidRDefault="000D2543" w:rsidP="00AA2D2A">
            <w:pPr>
              <w:spacing w:after="0" w:line="240" w:lineRule="auto"/>
              <w:rPr>
                <w:rFonts w:ascii="Times New Roman" w:hAnsi="Times New Roman" w:cs="Times New Roman"/>
                <w:color w:val="000000"/>
                <w:sz w:val="26"/>
                <w:szCs w:val="26"/>
                <w:lang w:val="uk-UA"/>
              </w:rPr>
            </w:pPr>
            <w:r w:rsidRPr="004A362C">
              <w:rPr>
                <w:rFonts w:ascii="Times New Roman" w:hAnsi="Times New Roman" w:cs="Times New Roman"/>
                <w:color w:val="000000"/>
                <w:sz w:val="26"/>
                <w:szCs w:val="26"/>
                <w:lang w:val="uk-UA"/>
              </w:rPr>
              <w:lastRenderedPageBreak/>
              <w:t>Дата, час і місце проведення конкурсу</w:t>
            </w:r>
          </w:p>
        </w:tc>
        <w:tc>
          <w:tcPr>
            <w:tcW w:w="5352" w:type="dxa"/>
            <w:tcBorders>
              <w:top w:val="single" w:sz="4" w:space="0" w:color="auto"/>
              <w:left w:val="single" w:sz="4" w:space="0" w:color="auto"/>
              <w:bottom w:val="single" w:sz="4" w:space="0" w:color="auto"/>
              <w:right w:val="single" w:sz="4" w:space="0" w:color="auto"/>
            </w:tcBorders>
            <w:shd w:val="clear" w:color="auto" w:fill="auto"/>
          </w:tcPr>
          <w:p w:rsidR="000D2543" w:rsidRPr="004A362C" w:rsidRDefault="00033C81" w:rsidP="00485D44">
            <w:pPr>
              <w:pStyle w:val="a3"/>
              <w:spacing w:before="0"/>
              <w:ind w:left="150" w:right="176" w:firstLine="0"/>
              <w:jc w:val="both"/>
              <w:rPr>
                <w:rFonts w:ascii="Times New Roman" w:hAnsi="Times New Roman"/>
                <w:szCs w:val="26"/>
              </w:rPr>
            </w:pPr>
            <w:r w:rsidRPr="004A362C">
              <w:rPr>
                <w:rFonts w:ascii="Times New Roman" w:hAnsi="Times New Roman"/>
                <w:szCs w:val="26"/>
              </w:rPr>
              <w:t>28 лютого 2018 року</w:t>
            </w:r>
            <w:r w:rsidR="000D2543" w:rsidRPr="004A362C">
              <w:rPr>
                <w:rFonts w:ascii="Times New Roman" w:hAnsi="Times New Roman"/>
                <w:szCs w:val="26"/>
              </w:rPr>
              <w:t xml:space="preserve">, початок о 10:00 год. </w:t>
            </w:r>
            <w:r w:rsidRPr="004A362C">
              <w:rPr>
                <w:rStyle w:val="FontStyle12"/>
                <w:sz w:val="26"/>
                <w:szCs w:val="26"/>
                <w:lang w:eastAsia="uk-UA"/>
              </w:rPr>
              <w:t>За адресою: 93601</w:t>
            </w:r>
            <w:r w:rsidR="000D2543" w:rsidRPr="004A362C">
              <w:rPr>
                <w:rStyle w:val="FontStyle12"/>
                <w:sz w:val="26"/>
                <w:szCs w:val="26"/>
                <w:lang w:eastAsia="uk-UA"/>
              </w:rPr>
              <w:t xml:space="preserve">, Луганська область, Станично-Луганський район, </w:t>
            </w:r>
            <w:proofErr w:type="spellStart"/>
            <w:r w:rsidR="000D2543" w:rsidRPr="004A362C">
              <w:rPr>
                <w:rStyle w:val="FontStyle12"/>
                <w:sz w:val="26"/>
                <w:szCs w:val="26"/>
                <w:lang w:eastAsia="uk-UA"/>
              </w:rPr>
              <w:t>смт</w:t>
            </w:r>
            <w:proofErr w:type="spellEnd"/>
            <w:r w:rsidR="000D2543" w:rsidRPr="004A362C">
              <w:rPr>
                <w:rStyle w:val="FontStyle12"/>
                <w:sz w:val="26"/>
                <w:szCs w:val="26"/>
                <w:lang w:eastAsia="uk-UA"/>
              </w:rPr>
              <w:t>. Станиця Луганська, вул. 1-го Травня, 33.</w:t>
            </w:r>
          </w:p>
        </w:tc>
      </w:tr>
      <w:tr w:rsidR="000D2543" w:rsidRPr="004A362C" w:rsidTr="007675E6">
        <w:trPr>
          <w:gridAfter w:val="1"/>
          <w:wAfter w:w="35" w:type="dxa"/>
          <w:trHeight w:val="2186"/>
        </w:trPr>
        <w:tc>
          <w:tcPr>
            <w:tcW w:w="42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2543" w:rsidRPr="004A362C" w:rsidRDefault="000D2543" w:rsidP="00AA2D2A">
            <w:pPr>
              <w:spacing w:after="0" w:line="240" w:lineRule="auto"/>
              <w:rPr>
                <w:rFonts w:ascii="Times New Roman" w:hAnsi="Times New Roman" w:cs="Times New Roman"/>
                <w:color w:val="000000"/>
                <w:sz w:val="26"/>
                <w:szCs w:val="26"/>
                <w:lang w:val="uk-UA"/>
              </w:rPr>
            </w:pPr>
            <w:r w:rsidRPr="004A362C">
              <w:rPr>
                <w:rFonts w:ascii="Times New Roman" w:hAnsi="Times New Roman" w:cs="Times New Roman"/>
                <w:color w:val="000000"/>
                <w:sz w:val="26"/>
                <w:szCs w:val="26"/>
                <w:lang w:val="uk-UA"/>
              </w:rPr>
              <w:t>Прізвище, ім</w:t>
            </w:r>
            <w:r w:rsidRPr="004A362C">
              <w:rPr>
                <w:rFonts w:ascii="Times New Roman" w:hAnsi="Times New Roman" w:cs="Times New Roman"/>
                <w:sz w:val="26"/>
                <w:szCs w:val="26"/>
                <w:lang w:val="uk-UA"/>
              </w:rPr>
              <w:t>’</w:t>
            </w:r>
            <w:r w:rsidRPr="004A362C">
              <w:rPr>
                <w:rFonts w:ascii="Times New Roman" w:hAnsi="Times New Roman" w:cs="Times New Roman"/>
                <w:color w:val="000000"/>
                <w:sz w:val="26"/>
                <w:szCs w:val="26"/>
                <w:lang w:val="uk-UA"/>
              </w:rPr>
              <w:t>я та по батькові, номер телефону та адреса електронної пошти особи, яка надає додаткову інформацію з питань проведення конкурсу</w:t>
            </w:r>
          </w:p>
        </w:tc>
        <w:tc>
          <w:tcPr>
            <w:tcW w:w="5352" w:type="dxa"/>
            <w:tcBorders>
              <w:top w:val="single" w:sz="4" w:space="0" w:color="auto"/>
              <w:left w:val="single" w:sz="4" w:space="0" w:color="auto"/>
              <w:bottom w:val="single" w:sz="4" w:space="0" w:color="auto"/>
              <w:right w:val="single" w:sz="4" w:space="0" w:color="auto"/>
            </w:tcBorders>
            <w:shd w:val="clear" w:color="auto" w:fill="auto"/>
          </w:tcPr>
          <w:p w:rsidR="000D2543" w:rsidRPr="004A362C" w:rsidRDefault="000D2543" w:rsidP="00AA2D2A">
            <w:pPr>
              <w:shd w:val="clear" w:color="auto" w:fill="FFFFFF"/>
              <w:spacing w:after="0" w:line="240" w:lineRule="auto"/>
              <w:rPr>
                <w:rFonts w:ascii="Times New Roman" w:hAnsi="Times New Roman" w:cs="Times New Roman"/>
                <w:color w:val="000000"/>
                <w:sz w:val="26"/>
                <w:szCs w:val="26"/>
                <w:lang w:val="uk-UA"/>
              </w:rPr>
            </w:pPr>
          </w:p>
          <w:p w:rsidR="000D2543" w:rsidRPr="004A362C" w:rsidRDefault="000D2543" w:rsidP="00AA2D2A">
            <w:pPr>
              <w:shd w:val="clear" w:color="auto" w:fill="FFFFFF"/>
              <w:spacing w:after="0" w:line="240" w:lineRule="auto"/>
              <w:rPr>
                <w:rFonts w:ascii="Times New Roman" w:hAnsi="Times New Roman" w:cs="Times New Roman"/>
                <w:color w:val="000000"/>
                <w:sz w:val="26"/>
                <w:szCs w:val="26"/>
                <w:lang w:val="uk-UA"/>
              </w:rPr>
            </w:pPr>
            <w:proofErr w:type="spellStart"/>
            <w:r w:rsidRPr="004A362C">
              <w:rPr>
                <w:rFonts w:ascii="Times New Roman" w:hAnsi="Times New Roman" w:cs="Times New Roman"/>
                <w:color w:val="000000"/>
                <w:sz w:val="26"/>
                <w:szCs w:val="26"/>
                <w:lang w:val="uk-UA"/>
              </w:rPr>
              <w:t>Сьомкіна</w:t>
            </w:r>
            <w:proofErr w:type="spellEnd"/>
            <w:r w:rsidRPr="004A362C">
              <w:rPr>
                <w:rFonts w:ascii="Times New Roman" w:hAnsi="Times New Roman" w:cs="Times New Roman"/>
                <w:color w:val="000000"/>
                <w:sz w:val="26"/>
                <w:szCs w:val="26"/>
                <w:lang w:val="uk-UA"/>
              </w:rPr>
              <w:t xml:space="preserve"> Наталія Володимирівна</w:t>
            </w:r>
          </w:p>
          <w:p w:rsidR="000D2543" w:rsidRPr="004A362C" w:rsidRDefault="000D2543" w:rsidP="00AA2D2A">
            <w:pPr>
              <w:shd w:val="clear" w:color="auto" w:fill="FFFFFF"/>
              <w:spacing w:after="0" w:line="240" w:lineRule="auto"/>
              <w:rPr>
                <w:rFonts w:ascii="Times New Roman" w:hAnsi="Times New Roman" w:cs="Times New Roman"/>
                <w:color w:val="000000"/>
                <w:sz w:val="26"/>
                <w:szCs w:val="26"/>
                <w:lang w:val="uk-UA"/>
              </w:rPr>
            </w:pPr>
            <w:r w:rsidRPr="004A362C">
              <w:rPr>
                <w:rFonts w:ascii="Times New Roman" w:hAnsi="Times New Roman" w:cs="Times New Roman"/>
                <w:color w:val="000000"/>
                <w:sz w:val="26"/>
                <w:szCs w:val="26"/>
                <w:lang w:val="uk-UA"/>
              </w:rPr>
              <w:t>тел. (06472)31348</w:t>
            </w:r>
          </w:p>
          <w:p w:rsidR="000D2543" w:rsidRPr="004A362C" w:rsidRDefault="000D2543" w:rsidP="00AA2D2A">
            <w:pPr>
              <w:shd w:val="clear" w:color="auto" w:fill="FFFFFF"/>
              <w:spacing w:after="0" w:line="240" w:lineRule="auto"/>
              <w:rPr>
                <w:rFonts w:ascii="Times New Roman" w:hAnsi="Times New Roman" w:cs="Times New Roman"/>
                <w:sz w:val="26"/>
                <w:szCs w:val="26"/>
                <w:lang w:val="uk-UA"/>
              </w:rPr>
            </w:pPr>
            <w:proofErr w:type="spellStart"/>
            <w:r w:rsidRPr="004A362C">
              <w:rPr>
                <w:rFonts w:ascii="Times New Roman" w:hAnsi="Times New Roman" w:cs="Times New Roman"/>
                <w:sz w:val="26"/>
                <w:szCs w:val="26"/>
                <w:lang w:val="uk-UA"/>
              </w:rPr>
              <w:t>yszn_stn</w:t>
            </w:r>
            <w:proofErr w:type="spellEnd"/>
            <w:r w:rsidRPr="004A362C">
              <w:rPr>
                <w:rFonts w:ascii="Times New Roman" w:hAnsi="Times New Roman" w:cs="Times New Roman"/>
                <w:sz w:val="26"/>
                <w:szCs w:val="26"/>
                <w:lang w:val="uk-UA"/>
              </w:rPr>
              <w:t xml:space="preserve"> 905@</w:t>
            </w:r>
            <w:proofErr w:type="spellStart"/>
            <w:r w:rsidRPr="004A362C">
              <w:rPr>
                <w:rFonts w:ascii="Times New Roman" w:hAnsi="Times New Roman" w:cs="Times New Roman"/>
                <w:sz w:val="26"/>
                <w:szCs w:val="26"/>
                <w:lang w:val="uk-UA"/>
              </w:rPr>
              <w:t>i.ua</w:t>
            </w:r>
            <w:proofErr w:type="spellEnd"/>
          </w:p>
          <w:p w:rsidR="000D2543" w:rsidRPr="004A362C" w:rsidRDefault="000D2543" w:rsidP="00AA2D2A">
            <w:pPr>
              <w:shd w:val="clear" w:color="auto" w:fill="FFFFFF"/>
              <w:spacing w:after="0" w:line="240" w:lineRule="auto"/>
              <w:rPr>
                <w:rFonts w:ascii="Times New Roman" w:hAnsi="Times New Roman" w:cs="Times New Roman"/>
                <w:color w:val="000000"/>
                <w:sz w:val="26"/>
                <w:szCs w:val="26"/>
                <w:lang w:val="uk-UA"/>
              </w:rPr>
            </w:pPr>
          </w:p>
        </w:tc>
      </w:tr>
      <w:tr w:rsidR="007675E6" w:rsidRPr="004A362C" w:rsidTr="00767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06" w:type="dxa"/>
            <w:gridSpan w:val="5"/>
            <w:shd w:val="clear" w:color="auto" w:fill="auto"/>
          </w:tcPr>
          <w:p w:rsidR="007675E6" w:rsidRPr="004A362C" w:rsidRDefault="007675E6" w:rsidP="00EF41A5">
            <w:pPr>
              <w:pStyle w:val="a3"/>
              <w:spacing w:before="0"/>
              <w:ind w:firstLine="0"/>
              <w:rPr>
                <w:rFonts w:ascii="Times New Roman" w:hAnsi="Times New Roman"/>
                <w:szCs w:val="26"/>
              </w:rPr>
            </w:pPr>
            <w:r w:rsidRPr="004A362C">
              <w:rPr>
                <w:rFonts w:ascii="Times New Roman" w:hAnsi="Times New Roman"/>
                <w:szCs w:val="26"/>
              </w:rPr>
              <w:t xml:space="preserve">                                                 Кваліфікаційні вимоги</w:t>
            </w:r>
          </w:p>
        </w:tc>
      </w:tr>
      <w:tr w:rsidR="007675E6" w:rsidRPr="004A362C" w:rsidTr="00767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shd w:val="clear" w:color="auto" w:fill="auto"/>
          </w:tcPr>
          <w:p w:rsidR="007675E6" w:rsidRPr="004A362C" w:rsidRDefault="007675E6" w:rsidP="00EF41A5">
            <w:pPr>
              <w:pStyle w:val="a3"/>
              <w:spacing w:before="0"/>
              <w:ind w:firstLine="0"/>
              <w:jc w:val="center"/>
              <w:rPr>
                <w:rFonts w:ascii="Times New Roman" w:hAnsi="Times New Roman"/>
                <w:szCs w:val="26"/>
              </w:rPr>
            </w:pPr>
            <w:r w:rsidRPr="004A362C">
              <w:rPr>
                <w:rFonts w:ascii="Times New Roman" w:hAnsi="Times New Roman"/>
                <w:szCs w:val="26"/>
              </w:rPr>
              <w:t>1</w:t>
            </w:r>
          </w:p>
        </w:tc>
        <w:tc>
          <w:tcPr>
            <w:tcW w:w="3285" w:type="dxa"/>
            <w:tcBorders>
              <w:right w:val="single" w:sz="4" w:space="0" w:color="auto"/>
            </w:tcBorders>
            <w:shd w:val="clear" w:color="auto" w:fill="auto"/>
          </w:tcPr>
          <w:p w:rsidR="007675E6" w:rsidRPr="004A362C" w:rsidRDefault="007675E6" w:rsidP="00EF41A5">
            <w:pPr>
              <w:pStyle w:val="a3"/>
              <w:spacing w:before="0"/>
              <w:ind w:firstLine="0"/>
              <w:rPr>
                <w:rFonts w:ascii="Times New Roman" w:hAnsi="Times New Roman"/>
                <w:szCs w:val="26"/>
              </w:rPr>
            </w:pPr>
            <w:r w:rsidRPr="004A362C">
              <w:rPr>
                <w:rFonts w:ascii="Times New Roman" w:hAnsi="Times New Roman"/>
                <w:szCs w:val="26"/>
              </w:rPr>
              <w:t>Освіта</w:t>
            </w:r>
          </w:p>
        </w:tc>
        <w:tc>
          <w:tcPr>
            <w:tcW w:w="5787" w:type="dxa"/>
            <w:gridSpan w:val="3"/>
            <w:tcBorders>
              <w:top w:val="single" w:sz="4" w:space="0" w:color="auto"/>
              <w:left w:val="single" w:sz="4" w:space="0" w:color="auto"/>
              <w:bottom w:val="nil"/>
              <w:right w:val="single" w:sz="4" w:space="0" w:color="auto"/>
            </w:tcBorders>
            <w:shd w:val="clear" w:color="auto" w:fill="auto"/>
          </w:tcPr>
          <w:p w:rsidR="007675E6" w:rsidRPr="004A362C" w:rsidRDefault="004A5B3F" w:rsidP="004A5B3F">
            <w:pPr>
              <w:pStyle w:val="a3"/>
              <w:spacing w:before="0"/>
              <w:ind w:left="150" w:right="176" w:firstLine="0"/>
              <w:jc w:val="both"/>
              <w:rPr>
                <w:rFonts w:ascii="Times New Roman" w:hAnsi="Times New Roman"/>
                <w:szCs w:val="26"/>
              </w:rPr>
            </w:pPr>
            <w:r w:rsidRPr="004A362C">
              <w:rPr>
                <w:rFonts w:ascii="Times New Roman" w:hAnsi="Times New Roman"/>
                <w:szCs w:val="26"/>
                <w:lang w:eastAsia="en-US"/>
              </w:rPr>
              <w:t>Вища, не нижче ступеня магістра</w:t>
            </w:r>
          </w:p>
        </w:tc>
      </w:tr>
      <w:tr w:rsidR="007675E6" w:rsidRPr="004A362C" w:rsidTr="00767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shd w:val="clear" w:color="auto" w:fill="auto"/>
          </w:tcPr>
          <w:p w:rsidR="007675E6" w:rsidRPr="004A362C" w:rsidRDefault="007675E6" w:rsidP="00EF41A5">
            <w:pPr>
              <w:pStyle w:val="a3"/>
              <w:spacing w:before="0"/>
              <w:ind w:firstLine="0"/>
              <w:jc w:val="center"/>
              <w:rPr>
                <w:rFonts w:ascii="Times New Roman" w:hAnsi="Times New Roman"/>
                <w:szCs w:val="26"/>
              </w:rPr>
            </w:pPr>
            <w:r w:rsidRPr="004A362C">
              <w:rPr>
                <w:rFonts w:ascii="Times New Roman" w:hAnsi="Times New Roman"/>
                <w:szCs w:val="26"/>
              </w:rPr>
              <w:t>2</w:t>
            </w:r>
          </w:p>
        </w:tc>
        <w:tc>
          <w:tcPr>
            <w:tcW w:w="3285" w:type="dxa"/>
            <w:shd w:val="clear" w:color="auto" w:fill="auto"/>
          </w:tcPr>
          <w:p w:rsidR="007675E6" w:rsidRPr="004A362C" w:rsidRDefault="007675E6" w:rsidP="00EF41A5">
            <w:pPr>
              <w:pStyle w:val="a3"/>
              <w:spacing w:before="0"/>
              <w:ind w:firstLine="0"/>
              <w:rPr>
                <w:rFonts w:ascii="Times New Roman" w:hAnsi="Times New Roman"/>
                <w:szCs w:val="26"/>
              </w:rPr>
            </w:pPr>
            <w:r w:rsidRPr="004A362C">
              <w:rPr>
                <w:rFonts w:ascii="Times New Roman" w:hAnsi="Times New Roman"/>
                <w:szCs w:val="26"/>
              </w:rPr>
              <w:t xml:space="preserve">Досвід роботи </w:t>
            </w:r>
          </w:p>
        </w:tc>
        <w:tc>
          <w:tcPr>
            <w:tcW w:w="5787" w:type="dxa"/>
            <w:gridSpan w:val="3"/>
            <w:shd w:val="clear" w:color="auto" w:fill="auto"/>
          </w:tcPr>
          <w:p w:rsidR="007675E6" w:rsidRPr="004A362C" w:rsidRDefault="004A5B3F" w:rsidP="007675E6">
            <w:pPr>
              <w:pStyle w:val="a3"/>
              <w:spacing w:before="0"/>
              <w:ind w:left="150" w:right="176" w:firstLine="0"/>
              <w:jc w:val="both"/>
              <w:rPr>
                <w:rFonts w:ascii="Times New Roman" w:hAnsi="Times New Roman"/>
                <w:szCs w:val="26"/>
              </w:rPr>
            </w:pPr>
            <w:r w:rsidRPr="004A362C">
              <w:rPr>
                <w:rFonts w:ascii="Times New Roman" w:hAnsi="Times New Roman"/>
                <w:szCs w:val="26"/>
              </w:rPr>
              <w:t>досвід роботи на посадах державної служби категорії «Б» чи «В» або досвід служби в органах місцевого самоврядування не менше двох років, або досвід роботи на керівних посадах підприємств, установ та організацій незалежно від форми власності не менше одного року</w:t>
            </w:r>
          </w:p>
        </w:tc>
      </w:tr>
      <w:tr w:rsidR="007675E6" w:rsidRPr="004A362C" w:rsidTr="00767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shd w:val="clear" w:color="auto" w:fill="auto"/>
          </w:tcPr>
          <w:p w:rsidR="007675E6" w:rsidRPr="004A362C" w:rsidRDefault="007675E6" w:rsidP="00EF41A5">
            <w:pPr>
              <w:pStyle w:val="a3"/>
              <w:spacing w:before="0"/>
              <w:ind w:firstLine="0"/>
              <w:jc w:val="center"/>
              <w:rPr>
                <w:rFonts w:ascii="Times New Roman" w:hAnsi="Times New Roman"/>
                <w:szCs w:val="26"/>
              </w:rPr>
            </w:pPr>
            <w:r w:rsidRPr="004A362C">
              <w:rPr>
                <w:rFonts w:ascii="Times New Roman" w:hAnsi="Times New Roman"/>
                <w:szCs w:val="26"/>
              </w:rPr>
              <w:t>3</w:t>
            </w:r>
          </w:p>
        </w:tc>
        <w:tc>
          <w:tcPr>
            <w:tcW w:w="3285" w:type="dxa"/>
            <w:shd w:val="clear" w:color="auto" w:fill="auto"/>
          </w:tcPr>
          <w:p w:rsidR="007675E6" w:rsidRPr="004A362C" w:rsidRDefault="007675E6" w:rsidP="00EF41A5">
            <w:pPr>
              <w:pStyle w:val="a3"/>
              <w:spacing w:before="0"/>
              <w:ind w:firstLine="0"/>
              <w:rPr>
                <w:rFonts w:ascii="Times New Roman" w:hAnsi="Times New Roman"/>
                <w:szCs w:val="26"/>
              </w:rPr>
            </w:pPr>
            <w:r w:rsidRPr="004A362C">
              <w:rPr>
                <w:rFonts w:ascii="Times New Roman" w:hAnsi="Times New Roman"/>
                <w:szCs w:val="26"/>
              </w:rPr>
              <w:t>Володіння державною мовою</w:t>
            </w:r>
          </w:p>
        </w:tc>
        <w:tc>
          <w:tcPr>
            <w:tcW w:w="5787" w:type="dxa"/>
            <w:gridSpan w:val="3"/>
            <w:shd w:val="clear" w:color="auto" w:fill="auto"/>
          </w:tcPr>
          <w:p w:rsidR="007675E6" w:rsidRPr="004A362C" w:rsidRDefault="007675E6" w:rsidP="00094CAF">
            <w:pPr>
              <w:pStyle w:val="a3"/>
              <w:spacing w:before="0"/>
              <w:ind w:right="176" w:firstLine="0"/>
              <w:jc w:val="both"/>
              <w:rPr>
                <w:rFonts w:ascii="Times New Roman" w:hAnsi="Times New Roman"/>
                <w:szCs w:val="26"/>
              </w:rPr>
            </w:pPr>
            <w:r w:rsidRPr="004A362C">
              <w:rPr>
                <w:rFonts w:ascii="Times New Roman" w:hAnsi="Times New Roman"/>
                <w:szCs w:val="26"/>
              </w:rPr>
              <w:t>Вільне володіння державною мовою</w:t>
            </w:r>
          </w:p>
        </w:tc>
      </w:tr>
      <w:tr w:rsidR="007675E6" w:rsidRPr="004A362C" w:rsidTr="00767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06" w:type="dxa"/>
            <w:gridSpan w:val="5"/>
            <w:shd w:val="clear" w:color="auto" w:fill="auto"/>
            <w:vAlign w:val="center"/>
          </w:tcPr>
          <w:p w:rsidR="007675E6" w:rsidRPr="004A362C" w:rsidRDefault="001867A8" w:rsidP="00EF41A5">
            <w:pPr>
              <w:pStyle w:val="a3"/>
              <w:spacing w:before="0"/>
              <w:ind w:firstLine="0"/>
              <w:jc w:val="center"/>
              <w:rPr>
                <w:rFonts w:ascii="Times New Roman" w:hAnsi="Times New Roman"/>
                <w:szCs w:val="26"/>
              </w:rPr>
            </w:pPr>
            <w:r w:rsidRPr="004A362C">
              <w:rPr>
                <w:rFonts w:ascii="Times New Roman" w:hAnsi="Times New Roman"/>
                <w:szCs w:val="26"/>
              </w:rPr>
              <w:t>Вимоги до компетентності</w:t>
            </w:r>
          </w:p>
        </w:tc>
      </w:tr>
      <w:tr w:rsidR="007675E6" w:rsidRPr="004A362C" w:rsidTr="00767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9" w:type="dxa"/>
            <w:gridSpan w:val="2"/>
            <w:shd w:val="clear" w:color="auto" w:fill="auto"/>
            <w:vAlign w:val="center"/>
          </w:tcPr>
          <w:p w:rsidR="007675E6" w:rsidRPr="004A362C" w:rsidRDefault="007675E6" w:rsidP="00EF41A5">
            <w:pPr>
              <w:ind w:left="39"/>
              <w:jc w:val="center"/>
              <w:rPr>
                <w:rFonts w:ascii="Times New Roman" w:hAnsi="Times New Roman" w:cs="Times New Roman"/>
                <w:sz w:val="26"/>
                <w:szCs w:val="26"/>
                <w:lang w:val="uk-UA"/>
              </w:rPr>
            </w:pPr>
            <w:r w:rsidRPr="004A362C">
              <w:rPr>
                <w:rFonts w:ascii="Times New Roman" w:hAnsi="Times New Roman" w:cs="Times New Roman"/>
                <w:sz w:val="26"/>
                <w:szCs w:val="26"/>
                <w:lang w:val="uk-UA"/>
              </w:rPr>
              <w:t>Вимога</w:t>
            </w:r>
          </w:p>
        </w:tc>
        <w:tc>
          <w:tcPr>
            <w:tcW w:w="5787" w:type="dxa"/>
            <w:gridSpan w:val="3"/>
            <w:shd w:val="clear" w:color="auto" w:fill="auto"/>
            <w:vAlign w:val="center"/>
          </w:tcPr>
          <w:p w:rsidR="007675E6" w:rsidRPr="004A362C" w:rsidRDefault="007675E6" w:rsidP="00EF41A5">
            <w:pPr>
              <w:jc w:val="center"/>
              <w:rPr>
                <w:rFonts w:ascii="Times New Roman" w:hAnsi="Times New Roman" w:cs="Times New Roman"/>
                <w:sz w:val="26"/>
                <w:szCs w:val="26"/>
                <w:lang w:val="uk-UA"/>
              </w:rPr>
            </w:pPr>
            <w:r w:rsidRPr="004A362C">
              <w:rPr>
                <w:rFonts w:ascii="Times New Roman" w:hAnsi="Times New Roman" w:cs="Times New Roman"/>
                <w:sz w:val="26"/>
                <w:szCs w:val="26"/>
                <w:lang w:val="uk-UA"/>
              </w:rPr>
              <w:t>Компоненти вимоги</w:t>
            </w:r>
          </w:p>
        </w:tc>
      </w:tr>
      <w:tr w:rsidR="007675E6" w:rsidRPr="004A362C" w:rsidTr="00767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shd w:val="clear" w:color="auto" w:fill="auto"/>
          </w:tcPr>
          <w:p w:rsidR="007675E6" w:rsidRPr="004A362C" w:rsidRDefault="007675E6" w:rsidP="00EF41A5">
            <w:pPr>
              <w:pStyle w:val="a3"/>
              <w:spacing w:before="0"/>
              <w:ind w:firstLine="0"/>
              <w:jc w:val="center"/>
              <w:rPr>
                <w:rFonts w:ascii="Times New Roman" w:hAnsi="Times New Roman"/>
                <w:szCs w:val="26"/>
              </w:rPr>
            </w:pPr>
            <w:r w:rsidRPr="004A362C">
              <w:rPr>
                <w:rFonts w:ascii="Times New Roman" w:hAnsi="Times New Roman"/>
                <w:szCs w:val="26"/>
              </w:rPr>
              <w:t>1</w:t>
            </w:r>
          </w:p>
        </w:tc>
        <w:tc>
          <w:tcPr>
            <w:tcW w:w="3285" w:type="dxa"/>
            <w:shd w:val="clear" w:color="auto" w:fill="auto"/>
          </w:tcPr>
          <w:p w:rsidR="007675E6" w:rsidRPr="004A362C" w:rsidRDefault="007675E6" w:rsidP="00EF41A5">
            <w:pPr>
              <w:pStyle w:val="a3"/>
              <w:spacing w:before="0"/>
              <w:ind w:firstLine="0"/>
              <w:rPr>
                <w:rFonts w:ascii="Times New Roman" w:hAnsi="Times New Roman"/>
                <w:szCs w:val="26"/>
              </w:rPr>
            </w:pPr>
            <w:r w:rsidRPr="004A362C">
              <w:rPr>
                <w:rFonts w:ascii="Times New Roman" w:hAnsi="Times New Roman"/>
                <w:szCs w:val="26"/>
              </w:rPr>
              <w:t>Освіта</w:t>
            </w:r>
          </w:p>
        </w:tc>
        <w:tc>
          <w:tcPr>
            <w:tcW w:w="5787" w:type="dxa"/>
            <w:gridSpan w:val="3"/>
            <w:shd w:val="clear" w:color="auto" w:fill="auto"/>
          </w:tcPr>
          <w:p w:rsidR="007675E6" w:rsidRPr="004A362C" w:rsidRDefault="004A362C" w:rsidP="004A362C">
            <w:pPr>
              <w:pStyle w:val="a3"/>
              <w:spacing w:before="0"/>
              <w:ind w:left="150" w:right="176" w:firstLine="0"/>
              <w:jc w:val="both"/>
              <w:rPr>
                <w:rFonts w:ascii="Times New Roman" w:hAnsi="Times New Roman"/>
                <w:szCs w:val="26"/>
              </w:rPr>
            </w:pPr>
            <w:r w:rsidRPr="004A362C">
              <w:rPr>
                <w:rFonts w:ascii="Times New Roman" w:hAnsi="Times New Roman"/>
                <w:szCs w:val="26"/>
              </w:rPr>
              <w:t>Підготовка за напрямками «Ю</w:t>
            </w:r>
            <w:r w:rsidR="00DA32D1" w:rsidRPr="004A362C">
              <w:rPr>
                <w:rFonts w:ascii="Times New Roman" w:hAnsi="Times New Roman"/>
                <w:szCs w:val="26"/>
              </w:rPr>
              <w:t>ридична</w:t>
            </w:r>
            <w:r w:rsidRPr="004A362C">
              <w:rPr>
                <w:rFonts w:ascii="Times New Roman" w:hAnsi="Times New Roman"/>
                <w:szCs w:val="26"/>
              </w:rPr>
              <w:t>»</w:t>
            </w:r>
            <w:r w:rsidR="007675E6" w:rsidRPr="004A362C">
              <w:rPr>
                <w:rFonts w:ascii="Times New Roman" w:hAnsi="Times New Roman"/>
                <w:szCs w:val="26"/>
              </w:rPr>
              <w:t xml:space="preserve">,  </w:t>
            </w:r>
            <w:r w:rsidRPr="004A362C">
              <w:rPr>
                <w:rFonts w:ascii="Times New Roman" w:hAnsi="Times New Roman"/>
                <w:szCs w:val="26"/>
              </w:rPr>
              <w:t>«Б</w:t>
            </w:r>
            <w:r w:rsidR="007675E6" w:rsidRPr="004A362C">
              <w:rPr>
                <w:rFonts w:ascii="Times New Roman" w:hAnsi="Times New Roman"/>
                <w:szCs w:val="26"/>
              </w:rPr>
              <w:t>ухгалтерський  облік та аудит</w:t>
            </w:r>
            <w:r w:rsidRPr="004A362C">
              <w:rPr>
                <w:rFonts w:ascii="Times New Roman" w:hAnsi="Times New Roman"/>
                <w:szCs w:val="26"/>
              </w:rPr>
              <w:t>»</w:t>
            </w:r>
            <w:r w:rsidR="00DA32D1" w:rsidRPr="004A362C">
              <w:rPr>
                <w:rFonts w:ascii="Times New Roman" w:hAnsi="Times New Roman"/>
                <w:szCs w:val="26"/>
              </w:rPr>
              <w:t xml:space="preserve">, </w:t>
            </w:r>
            <w:r w:rsidRPr="004A362C">
              <w:rPr>
                <w:rFonts w:ascii="Times New Roman" w:hAnsi="Times New Roman"/>
                <w:szCs w:val="26"/>
              </w:rPr>
              <w:t>«Д</w:t>
            </w:r>
            <w:r w:rsidR="00DA32D1" w:rsidRPr="004A362C">
              <w:rPr>
                <w:rFonts w:ascii="Times New Roman" w:hAnsi="Times New Roman"/>
                <w:szCs w:val="26"/>
              </w:rPr>
              <w:t>ержавна служба</w:t>
            </w:r>
            <w:r w:rsidRPr="004A362C">
              <w:rPr>
                <w:rFonts w:ascii="Times New Roman" w:hAnsi="Times New Roman"/>
                <w:szCs w:val="26"/>
              </w:rPr>
              <w:t>»</w:t>
            </w:r>
          </w:p>
        </w:tc>
      </w:tr>
      <w:tr w:rsidR="007675E6" w:rsidRPr="004A362C" w:rsidTr="00767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shd w:val="clear" w:color="auto" w:fill="auto"/>
          </w:tcPr>
          <w:p w:rsidR="007675E6" w:rsidRPr="004A362C" w:rsidRDefault="007675E6" w:rsidP="00EF41A5">
            <w:pPr>
              <w:pStyle w:val="a3"/>
              <w:spacing w:before="0"/>
              <w:ind w:firstLine="0"/>
              <w:jc w:val="center"/>
              <w:rPr>
                <w:rFonts w:ascii="Times New Roman" w:hAnsi="Times New Roman"/>
                <w:szCs w:val="26"/>
              </w:rPr>
            </w:pPr>
            <w:r w:rsidRPr="004A362C">
              <w:rPr>
                <w:rFonts w:ascii="Times New Roman" w:hAnsi="Times New Roman"/>
                <w:szCs w:val="26"/>
              </w:rPr>
              <w:t>2</w:t>
            </w:r>
          </w:p>
        </w:tc>
        <w:tc>
          <w:tcPr>
            <w:tcW w:w="3285" w:type="dxa"/>
            <w:shd w:val="clear" w:color="auto" w:fill="auto"/>
          </w:tcPr>
          <w:p w:rsidR="007675E6" w:rsidRPr="004A362C" w:rsidRDefault="007675E6" w:rsidP="00EF41A5">
            <w:pPr>
              <w:pStyle w:val="a3"/>
              <w:spacing w:before="0"/>
              <w:ind w:firstLine="0"/>
              <w:rPr>
                <w:rFonts w:ascii="Times New Roman" w:hAnsi="Times New Roman"/>
                <w:szCs w:val="26"/>
              </w:rPr>
            </w:pPr>
            <w:r w:rsidRPr="004A362C">
              <w:rPr>
                <w:rFonts w:ascii="Times New Roman" w:hAnsi="Times New Roman"/>
                <w:szCs w:val="26"/>
              </w:rPr>
              <w:t>Якісне виконання поставлених завдань</w:t>
            </w:r>
          </w:p>
        </w:tc>
        <w:tc>
          <w:tcPr>
            <w:tcW w:w="5787" w:type="dxa"/>
            <w:gridSpan w:val="3"/>
            <w:shd w:val="clear" w:color="auto" w:fill="auto"/>
          </w:tcPr>
          <w:p w:rsidR="00DE7817" w:rsidRPr="004A362C" w:rsidRDefault="007675E6" w:rsidP="00DE7817">
            <w:pPr>
              <w:widowControl w:val="0"/>
              <w:autoSpaceDE w:val="0"/>
              <w:autoSpaceDN w:val="0"/>
              <w:adjustRightInd w:val="0"/>
              <w:ind w:left="150" w:right="176"/>
              <w:jc w:val="both"/>
              <w:rPr>
                <w:rFonts w:ascii="Times New Roman" w:hAnsi="Times New Roman" w:cs="Times New Roman"/>
                <w:sz w:val="26"/>
                <w:szCs w:val="26"/>
                <w:lang w:val="uk-UA"/>
              </w:rPr>
            </w:pPr>
            <w:r w:rsidRPr="004A362C">
              <w:rPr>
                <w:rFonts w:ascii="Times New Roman" w:hAnsi="Times New Roman" w:cs="Times New Roman"/>
                <w:sz w:val="26"/>
                <w:szCs w:val="26"/>
                <w:lang w:val="uk-UA"/>
              </w:rPr>
              <w:t xml:space="preserve">- </w:t>
            </w:r>
            <w:r w:rsidR="00DE7817" w:rsidRPr="004A362C">
              <w:rPr>
                <w:rFonts w:ascii="Times New Roman" w:hAnsi="Times New Roman" w:cs="Times New Roman"/>
                <w:sz w:val="26"/>
                <w:szCs w:val="26"/>
                <w:lang w:val="uk-UA"/>
              </w:rPr>
              <w:t>вміння працювати з інформацією;</w:t>
            </w:r>
          </w:p>
          <w:p w:rsidR="00DE7817" w:rsidRPr="004A362C" w:rsidRDefault="00DE7817" w:rsidP="00DE7817">
            <w:pPr>
              <w:pStyle w:val="rvps2"/>
              <w:spacing w:before="0" w:beforeAutospacing="0" w:after="0" w:afterAutospacing="0"/>
              <w:ind w:left="150" w:right="176"/>
              <w:jc w:val="both"/>
              <w:textAlignment w:val="baseline"/>
              <w:rPr>
                <w:sz w:val="26"/>
                <w:szCs w:val="26"/>
                <w:lang w:val="uk-UA"/>
              </w:rPr>
            </w:pPr>
            <w:r w:rsidRPr="004A362C">
              <w:rPr>
                <w:sz w:val="26"/>
                <w:szCs w:val="26"/>
                <w:lang w:val="uk-UA"/>
              </w:rPr>
              <w:t>- прийняття ефективних рішень;</w:t>
            </w:r>
          </w:p>
          <w:p w:rsidR="00DE7817" w:rsidRPr="004A362C" w:rsidRDefault="00DE7817" w:rsidP="00DE7817">
            <w:pPr>
              <w:pStyle w:val="rvps2"/>
              <w:spacing w:before="0" w:beforeAutospacing="0" w:after="0" w:afterAutospacing="0"/>
              <w:ind w:left="150" w:right="176"/>
              <w:jc w:val="both"/>
              <w:textAlignment w:val="baseline"/>
              <w:rPr>
                <w:sz w:val="26"/>
                <w:szCs w:val="26"/>
                <w:lang w:val="uk-UA"/>
              </w:rPr>
            </w:pPr>
            <w:r w:rsidRPr="004A362C">
              <w:rPr>
                <w:sz w:val="26"/>
                <w:szCs w:val="26"/>
                <w:lang w:val="uk-UA"/>
              </w:rPr>
              <w:t>- вміння працювати  з персоналом.</w:t>
            </w:r>
          </w:p>
          <w:p w:rsidR="007675E6" w:rsidRPr="004A362C" w:rsidRDefault="007675E6" w:rsidP="00094CAF">
            <w:pPr>
              <w:pStyle w:val="rvps2"/>
              <w:spacing w:before="0" w:beforeAutospacing="0" w:after="0" w:afterAutospacing="0"/>
              <w:ind w:left="150" w:right="176"/>
              <w:jc w:val="both"/>
              <w:textAlignment w:val="baseline"/>
              <w:rPr>
                <w:sz w:val="26"/>
                <w:szCs w:val="26"/>
                <w:lang w:val="uk-UA"/>
              </w:rPr>
            </w:pPr>
          </w:p>
        </w:tc>
      </w:tr>
      <w:tr w:rsidR="007675E6" w:rsidRPr="004A362C" w:rsidTr="00767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shd w:val="clear" w:color="auto" w:fill="auto"/>
          </w:tcPr>
          <w:p w:rsidR="007675E6" w:rsidRPr="004A362C" w:rsidRDefault="007675E6" w:rsidP="00EF41A5">
            <w:pPr>
              <w:pStyle w:val="a3"/>
              <w:spacing w:before="0"/>
              <w:ind w:firstLine="0"/>
              <w:jc w:val="center"/>
              <w:rPr>
                <w:rFonts w:ascii="Times New Roman" w:hAnsi="Times New Roman"/>
                <w:szCs w:val="26"/>
              </w:rPr>
            </w:pPr>
            <w:r w:rsidRPr="004A362C">
              <w:rPr>
                <w:rFonts w:ascii="Times New Roman" w:hAnsi="Times New Roman"/>
                <w:szCs w:val="26"/>
              </w:rPr>
              <w:t>3</w:t>
            </w:r>
          </w:p>
        </w:tc>
        <w:tc>
          <w:tcPr>
            <w:tcW w:w="3285" w:type="dxa"/>
            <w:shd w:val="clear" w:color="auto" w:fill="auto"/>
          </w:tcPr>
          <w:p w:rsidR="007675E6" w:rsidRPr="004A362C" w:rsidRDefault="007675E6" w:rsidP="00EF41A5">
            <w:pPr>
              <w:pStyle w:val="a3"/>
              <w:spacing w:before="0"/>
              <w:ind w:firstLine="0"/>
              <w:rPr>
                <w:rFonts w:ascii="Times New Roman" w:hAnsi="Times New Roman"/>
                <w:szCs w:val="26"/>
              </w:rPr>
            </w:pPr>
            <w:r w:rsidRPr="004A362C">
              <w:rPr>
                <w:rFonts w:ascii="Times New Roman" w:hAnsi="Times New Roman"/>
                <w:bCs/>
                <w:color w:val="000000"/>
                <w:szCs w:val="26"/>
              </w:rPr>
              <w:t>Командна робота та взаємодія</w:t>
            </w:r>
          </w:p>
        </w:tc>
        <w:tc>
          <w:tcPr>
            <w:tcW w:w="5787" w:type="dxa"/>
            <w:gridSpan w:val="3"/>
            <w:shd w:val="clear" w:color="auto" w:fill="auto"/>
          </w:tcPr>
          <w:p w:rsidR="00DE7817" w:rsidRPr="004A362C" w:rsidRDefault="00BA4DF0" w:rsidP="00DE7817">
            <w:pPr>
              <w:pStyle w:val="rvps2"/>
              <w:spacing w:before="0" w:beforeAutospacing="0" w:after="0" w:afterAutospacing="0"/>
              <w:ind w:left="150" w:right="176"/>
              <w:jc w:val="both"/>
              <w:textAlignment w:val="baseline"/>
              <w:rPr>
                <w:sz w:val="26"/>
                <w:szCs w:val="26"/>
                <w:lang w:val="uk-UA"/>
              </w:rPr>
            </w:pPr>
            <w:r w:rsidRPr="004A362C">
              <w:rPr>
                <w:sz w:val="26"/>
                <w:szCs w:val="26"/>
                <w:lang w:val="uk-UA"/>
              </w:rPr>
              <w:t xml:space="preserve">- </w:t>
            </w:r>
            <w:r w:rsidR="00DE7817" w:rsidRPr="004A362C">
              <w:rPr>
                <w:sz w:val="26"/>
                <w:szCs w:val="26"/>
                <w:lang w:val="uk-UA"/>
              </w:rPr>
              <w:t>співпраця та налагодження партнерської взаємодії;</w:t>
            </w:r>
          </w:p>
          <w:p w:rsidR="00DE7817" w:rsidRPr="004A362C" w:rsidRDefault="00BA4DF0" w:rsidP="00DE7817">
            <w:pPr>
              <w:widowControl w:val="0"/>
              <w:autoSpaceDE w:val="0"/>
              <w:autoSpaceDN w:val="0"/>
              <w:adjustRightInd w:val="0"/>
              <w:ind w:left="150" w:right="176"/>
              <w:jc w:val="both"/>
              <w:rPr>
                <w:rFonts w:ascii="Times New Roman" w:hAnsi="Times New Roman" w:cs="Times New Roman"/>
                <w:sz w:val="26"/>
                <w:szCs w:val="26"/>
                <w:lang w:val="uk-UA"/>
              </w:rPr>
            </w:pPr>
            <w:r w:rsidRPr="004A362C">
              <w:rPr>
                <w:rFonts w:ascii="Times New Roman" w:hAnsi="Times New Roman" w:cs="Times New Roman"/>
                <w:sz w:val="26"/>
                <w:szCs w:val="26"/>
                <w:lang w:val="uk-UA"/>
              </w:rPr>
              <w:t>- вміння працювати в команді;</w:t>
            </w:r>
          </w:p>
          <w:p w:rsidR="007675E6" w:rsidRPr="004A362C" w:rsidRDefault="00DE7817" w:rsidP="00DE7817">
            <w:pPr>
              <w:widowControl w:val="0"/>
              <w:autoSpaceDE w:val="0"/>
              <w:autoSpaceDN w:val="0"/>
              <w:adjustRightInd w:val="0"/>
              <w:ind w:left="150" w:right="176"/>
              <w:rPr>
                <w:rFonts w:ascii="Times New Roman" w:hAnsi="Times New Roman" w:cs="Times New Roman"/>
                <w:sz w:val="26"/>
                <w:szCs w:val="26"/>
                <w:lang w:val="uk-UA"/>
              </w:rPr>
            </w:pPr>
            <w:r w:rsidRPr="004A362C">
              <w:rPr>
                <w:rFonts w:ascii="Times New Roman" w:hAnsi="Times New Roman" w:cs="Times New Roman"/>
                <w:sz w:val="26"/>
                <w:szCs w:val="26"/>
                <w:lang w:val="uk-UA"/>
              </w:rPr>
              <w:t>- вміння розв’язання конфліктів.</w:t>
            </w:r>
          </w:p>
        </w:tc>
      </w:tr>
      <w:tr w:rsidR="007675E6" w:rsidRPr="004A362C" w:rsidTr="00767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shd w:val="clear" w:color="auto" w:fill="auto"/>
          </w:tcPr>
          <w:p w:rsidR="007675E6" w:rsidRPr="004A362C" w:rsidRDefault="007675E6" w:rsidP="00EF41A5">
            <w:pPr>
              <w:pStyle w:val="a3"/>
              <w:spacing w:before="0"/>
              <w:ind w:firstLine="0"/>
              <w:jc w:val="center"/>
              <w:rPr>
                <w:rFonts w:ascii="Times New Roman" w:hAnsi="Times New Roman"/>
                <w:szCs w:val="26"/>
              </w:rPr>
            </w:pPr>
            <w:r w:rsidRPr="004A362C">
              <w:rPr>
                <w:rFonts w:ascii="Times New Roman" w:hAnsi="Times New Roman"/>
                <w:szCs w:val="26"/>
              </w:rPr>
              <w:t>4</w:t>
            </w:r>
          </w:p>
        </w:tc>
        <w:tc>
          <w:tcPr>
            <w:tcW w:w="3285" w:type="dxa"/>
            <w:shd w:val="clear" w:color="auto" w:fill="auto"/>
          </w:tcPr>
          <w:p w:rsidR="007675E6" w:rsidRPr="004A362C" w:rsidRDefault="007675E6" w:rsidP="00EF41A5">
            <w:pPr>
              <w:pStyle w:val="a3"/>
              <w:spacing w:before="0"/>
              <w:ind w:firstLine="0"/>
              <w:rPr>
                <w:rFonts w:ascii="Times New Roman" w:hAnsi="Times New Roman"/>
                <w:szCs w:val="26"/>
              </w:rPr>
            </w:pPr>
            <w:r w:rsidRPr="004A362C">
              <w:rPr>
                <w:rFonts w:ascii="Times New Roman" w:hAnsi="Times New Roman"/>
                <w:bCs/>
                <w:color w:val="000000"/>
                <w:szCs w:val="26"/>
              </w:rPr>
              <w:t>Сприйняття змін</w:t>
            </w:r>
          </w:p>
        </w:tc>
        <w:tc>
          <w:tcPr>
            <w:tcW w:w="5787" w:type="dxa"/>
            <w:gridSpan w:val="3"/>
            <w:shd w:val="clear" w:color="auto" w:fill="auto"/>
          </w:tcPr>
          <w:p w:rsidR="00DE7817" w:rsidRPr="004A362C" w:rsidRDefault="00DE7817" w:rsidP="00DE7817">
            <w:pPr>
              <w:pStyle w:val="rvps2"/>
              <w:spacing w:before="0" w:beforeAutospacing="0" w:after="0" w:afterAutospacing="0"/>
              <w:ind w:left="150" w:right="176"/>
              <w:jc w:val="both"/>
              <w:textAlignment w:val="baseline"/>
              <w:rPr>
                <w:sz w:val="26"/>
                <w:szCs w:val="26"/>
                <w:lang w:val="uk-UA"/>
              </w:rPr>
            </w:pPr>
            <w:r w:rsidRPr="004A362C">
              <w:rPr>
                <w:sz w:val="26"/>
                <w:szCs w:val="26"/>
                <w:lang w:val="uk-UA"/>
              </w:rPr>
              <w:t>- оцінка ефективності здійснених змін;</w:t>
            </w:r>
          </w:p>
          <w:p w:rsidR="007675E6" w:rsidRPr="004A362C" w:rsidRDefault="000B2E88" w:rsidP="00DE7817">
            <w:pPr>
              <w:pStyle w:val="rvps2"/>
              <w:tabs>
                <w:tab w:val="left" w:pos="315"/>
              </w:tabs>
              <w:spacing w:before="0" w:beforeAutospacing="0" w:after="0" w:afterAutospacing="0"/>
              <w:ind w:right="176"/>
              <w:jc w:val="both"/>
              <w:textAlignment w:val="baseline"/>
              <w:rPr>
                <w:sz w:val="26"/>
                <w:szCs w:val="26"/>
                <w:lang w:val="uk-UA"/>
              </w:rPr>
            </w:pPr>
            <w:r w:rsidRPr="004A362C">
              <w:rPr>
                <w:sz w:val="26"/>
                <w:szCs w:val="26"/>
                <w:lang w:val="uk-UA"/>
              </w:rPr>
              <w:t xml:space="preserve">   </w:t>
            </w:r>
            <w:r w:rsidR="00DE7817" w:rsidRPr="004A362C">
              <w:rPr>
                <w:sz w:val="26"/>
                <w:szCs w:val="26"/>
                <w:lang w:val="uk-UA"/>
              </w:rPr>
              <w:t>- вміння ефективної комунікації та  публічних виступів.</w:t>
            </w:r>
          </w:p>
          <w:p w:rsidR="000B2E88" w:rsidRPr="004A362C" w:rsidRDefault="000B2E88" w:rsidP="00DE7817">
            <w:pPr>
              <w:pStyle w:val="rvps2"/>
              <w:tabs>
                <w:tab w:val="left" w:pos="315"/>
              </w:tabs>
              <w:spacing w:before="0" w:beforeAutospacing="0" w:after="0" w:afterAutospacing="0"/>
              <w:ind w:right="176"/>
              <w:jc w:val="both"/>
              <w:textAlignment w:val="baseline"/>
              <w:rPr>
                <w:sz w:val="26"/>
                <w:szCs w:val="26"/>
                <w:lang w:val="uk-UA"/>
              </w:rPr>
            </w:pPr>
          </w:p>
        </w:tc>
      </w:tr>
      <w:tr w:rsidR="007675E6" w:rsidRPr="004A362C" w:rsidTr="00767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shd w:val="clear" w:color="auto" w:fill="auto"/>
          </w:tcPr>
          <w:p w:rsidR="007675E6" w:rsidRPr="004A362C" w:rsidRDefault="007675E6" w:rsidP="00EF41A5">
            <w:pPr>
              <w:pStyle w:val="a3"/>
              <w:spacing w:before="0"/>
              <w:ind w:firstLine="0"/>
              <w:jc w:val="center"/>
              <w:rPr>
                <w:rFonts w:ascii="Times New Roman" w:hAnsi="Times New Roman"/>
                <w:szCs w:val="26"/>
              </w:rPr>
            </w:pPr>
            <w:r w:rsidRPr="004A362C">
              <w:rPr>
                <w:rFonts w:ascii="Times New Roman" w:hAnsi="Times New Roman"/>
                <w:szCs w:val="26"/>
              </w:rPr>
              <w:lastRenderedPageBreak/>
              <w:t>5</w:t>
            </w:r>
          </w:p>
        </w:tc>
        <w:tc>
          <w:tcPr>
            <w:tcW w:w="3285" w:type="dxa"/>
            <w:shd w:val="clear" w:color="auto" w:fill="auto"/>
          </w:tcPr>
          <w:p w:rsidR="007675E6" w:rsidRPr="004A362C" w:rsidRDefault="007675E6" w:rsidP="00EF41A5">
            <w:pPr>
              <w:pStyle w:val="a3"/>
              <w:spacing w:before="0"/>
              <w:ind w:firstLine="0"/>
              <w:rPr>
                <w:rFonts w:ascii="Times New Roman" w:hAnsi="Times New Roman"/>
                <w:szCs w:val="26"/>
              </w:rPr>
            </w:pPr>
            <w:r w:rsidRPr="004A362C">
              <w:rPr>
                <w:rFonts w:ascii="Times New Roman" w:hAnsi="Times New Roman"/>
                <w:szCs w:val="26"/>
              </w:rPr>
              <w:t>Технічні вміння</w:t>
            </w:r>
          </w:p>
        </w:tc>
        <w:tc>
          <w:tcPr>
            <w:tcW w:w="5787" w:type="dxa"/>
            <w:gridSpan w:val="3"/>
            <w:shd w:val="clear" w:color="auto" w:fill="auto"/>
          </w:tcPr>
          <w:p w:rsidR="007675E6" w:rsidRPr="004A362C" w:rsidRDefault="007675E6" w:rsidP="00BA4DF0">
            <w:pPr>
              <w:pStyle w:val="a3"/>
              <w:spacing w:before="0"/>
              <w:ind w:left="150" w:right="176" w:firstLine="0"/>
              <w:jc w:val="both"/>
              <w:rPr>
                <w:rFonts w:ascii="Times New Roman" w:hAnsi="Times New Roman"/>
                <w:szCs w:val="26"/>
                <w:shd w:val="clear" w:color="auto" w:fill="FFFFFF"/>
              </w:rPr>
            </w:pPr>
            <w:r w:rsidRPr="004A362C">
              <w:rPr>
                <w:rFonts w:ascii="Times New Roman" w:hAnsi="Times New Roman"/>
                <w:szCs w:val="26"/>
              </w:rPr>
              <w:t xml:space="preserve">Вільне володіння персональним комп’ютером, вміння використовувати комп’ютерне обладнання та програмне забезпечення, використовувати офісну техніку, </w:t>
            </w:r>
            <w:r w:rsidRPr="004A362C">
              <w:rPr>
                <w:rFonts w:ascii="Times New Roman" w:hAnsi="Times New Roman"/>
                <w:szCs w:val="26"/>
                <w:shd w:val="clear" w:color="auto" w:fill="FFFFFF"/>
              </w:rPr>
              <w:t>знання програм (</w:t>
            </w:r>
            <w:r w:rsidR="00BA4DF0" w:rsidRPr="004A362C">
              <w:rPr>
                <w:rFonts w:ascii="Times New Roman" w:hAnsi="Times New Roman"/>
                <w:szCs w:val="26"/>
                <w:shd w:val="clear" w:color="auto" w:fill="FFFFFF"/>
              </w:rPr>
              <w:t>Microsoft Office (Word, Excel).</w:t>
            </w:r>
          </w:p>
          <w:p w:rsidR="000B2E88" w:rsidRPr="004A362C" w:rsidRDefault="000B2E88" w:rsidP="00BA4DF0">
            <w:pPr>
              <w:pStyle w:val="a3"/>
              <w:spacing w:before="0"/>
              <w:ind w:left="150" w:right="176" w:firstLine="0"/>
              <w:jc w:val="both"/>
              <w:rPr>
                <w:rFonts w:ascii="Times New Roman" w:hAnsi="Times New Roman"/>
                <w:szCs w:val="26"/>
              </w:rPr>
            </w:pPr>
          </w:p>
        </w:tc>
      </w:tr>
      <w:tr w:rsidR="007675E6" w:rsidRPr="004A362C" w:rsidTr="00767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shd w:val="clear" w:color="auto" w:fill="auto"/>
          </w:tcPr>
          <w:p w:rsidR="007675E6" w:rsidRPr="004A362C" w:rsidRDefault="007675E6" w:rsidP="00EF41A5">
            <w:pPr>
              <w:pStyle w:val="a3"/>
              <w:spacing w:before="0"/>
              <w:ind w:firstLine="0"/>
              <w:jc w:val="center"/>
              <w:rPr>
                <w:rFonts w:ascii="Times New Roman" w:hAnsi="Times New Roman"/>
                <w:szCs w:val="26"/>
              </w:rPr>
            </w:pPr>
            <w:r w:rsidRPr="004A362C">
              <w:rPr>
                <w:rFonts w:ascii="Times New Roman" w:hAnsi="Times New Roman"/>
                <w:szCs w:val="26"/>
              </w:rPr>
              <w:t>6</w:t>
            </w:r>
          </w:p>
        </w:tc>
        <w:tc>
          <w:tcPr>
            <w:tcW w:w="3285" w:type="dxa"/>
            <w:shd w:val="clear" w:color="auto" w:fill="auto"/>
          </w:tcPr>
          <w:p w:rsidR="007675E6" w:rsidRPr="004A362C" w:rsidRDefault="007675E6" w:rsidP="00EF41A5">
            <w:pPr>
              <w:rPr>
                <w:rFonts w:ascii="Times New Roman" w:hAnsi="Times New Roman" w:cs="Times New Roman"/>
                <w:sz w:val="26"/>
                <w:szCs w:val="26"/>
                <w:lang w:val="uk-UA"/>
              </w:rPr>
            </w:pPr>
            <w:r w:rsidRPr="004A362C">
              <w:rPr>
                <w:rFonts w:ascii="Times New Roman" w:hAnsi="Times New Roman" w:cs="Times New Roman"/>
                <w:sz w:val="26"/>
                <w:szCs w:val="26"/>
                <w:lang w:val="uk-UA"/>
              </w:rPr>
              <w:t>Особистісні якості</w:t>
            </w:r>
          </w:p>
        </w:tc>
        <w:tc>
          <w:tcPr>
            <w:tcW w:w="5787" w:type="dxa"/>
            <w:gridSpan w:val="3"/>
            <w:shd w:val="clear" w:color="auto" w:fill="auto"/>
          </w:tcPr>
          <w:p w:rsidR="00DE7817" w:rsidRPr="004A362C" w:rsidRDefault="00DE7817" w:rsidP="00DE7817">
            <w:pPr>
              <w:pStyle w:val="rvps2"/>
              <w:spacing w:before="0" w:beforeAutospacing="0" w:after="0" w:afterAutospacing="0"/>
              <w:ind w:left="150" w:right="176"/>
              <w:jc w:val="both"/>
              <w:textAlignment w:val="baseline"/>
              <w:rPr>
                <w:sz w:val="26"/>
                <w:szCs w:val="26"/>
                <w:lang w:val="uk-UA"/>
              </w:rPr>
            </w:pPr>
            <w:bookmarkStart w:id="0" w:name="n73"/>
            <w:bookmarkEnd w:id="0"/>
            <w:r w:rsidRPr="004A362C">
              <w:rPr>
                <w:sz w:val="26"/>
                <w:szCs w:val="26"/>
                <w:lang w:val="uk-UA"/>
              </w:rPr>
              <w:t>- організація і контроль роботи;</w:t>
            </w:r>
          </w:p>
          <w:p w:rsidR="00DE7817" w:rsidRPr="004A362C" w:rsidRDefault="00DE7817" w:rsidP="00DE7817">
            <w:pPr>
              <w:pStyle w:val="rvps2"/>
              <w:spacing w:before="0" w:beforeAutospacing="0" w:after="0" w:afterAutospacing="0"/>
              <w:ind w:left="150" w:right="176"/>
              <w:jc w:val="both"/>
              <w:textAlignment w:val="baseline"/>
              <w:rPr>
                <w:sz w:val="26"/>
                <w:szCs w:val="26"/>
                <w:lang w:val="uk-UA"/>
              </w:rPr>
            </w:pPr>
            <w:bookmarkStart w:id="1" w:name="n78"/>
            <w:bookmarkStart w:id="2" w:name="n79"/>
            <w:bookmarkStart w:id="3" w:name="n80"/>
            <w:bookmarkEnd w:id="1"/>
            <w:bookmarkEnd w:id="2"/>
            <w:bookmarkEnd w:id="3"/>
            <w:r w:rsidRPr="004A362C">
              <w:rPr>
                <w:sz w:val="26"/>
                <w:szCs w:val="26"/>
                <w:lang w:val="uk-UA"/>
              </w:rPr>
              <w:t xml:space="preserve">- </w:t>
            </w:r>
            <w:bookmarkStart w:id="4" w:name="n81"/>
            <w:bookmarkStart w:id="5" w:name="n82"/>
            <w:bookmarkEnd w:id="4"/>
            <w:bookmarkEnd w:id="5"/>
            <w:r w:rsidRPr="004A362C">
              <w:rPr>
                <w:sz w:val="26"/>
                <w:szCs w:val="26"/>
                <w:lang w:val="uk-UA"/>
              </w:rPr>
              <w:t>аналітичні здібності;</w:t>
            </w:r>
          </w:p>
          <w:p w:rsidR="00DE7817" w:rsidRPr="004A362C" w:rsidRDefault="00DE7817" w:rsidP="00DE7817">
            <w:pPr>
              <w:autoSpaceDE w:val="0"/>
              <w:ind w:left="150" w:right="176"/>
              <w:jc w:val="both"/>
              <w:rPr>
                <w:rFonts w:ascii="Times New Roman" w:hAnsi="Times New Roman" w:cs="Times New Roman"/>
                <w:sz w:val="26"/>
                <w:szCs w:val="26"/>
                <w:lang w:val="uk-UA"/>
              </w:rPr>
            </w:pPr>
            <w:r w:rsidRPr="004A362C">
              <w:rPr>
                <w:rFonts w:ascii="Times New Roman" w:hAnsi="Times New Roman" w:cs="Times New Roman"/>
                <w:sz w:val="26"/>
                <w:szCs w:val="26"/>
                <w:lang w:val="uk-UA"/>
              </w:rPr>
              <w:t>- самоорганізація та орієнтація на розвиток;</w:t>
            </w:r>
          </w:p>
          <w:p w:rsidR="00DE7817" w:rsidRPr="004A362C" w:rsidRDefault="00DE7817" w:rsidP="00DE7817">
            <w:pPr>
              <w:autoSpaceDE w:val="0"/>
              <w:ind w:left="150" w:right="176"/>
              <w:jc w:val="both"/>
              <w:rPr>
                <w:rFonts w:ascii="Times New Roman" w:hAnsi="Times New Roman" w:cs="Times New Roman"/>
                <w:sz w:val="26"/>
                <w:szCs w:val="26"/>
                <w:lang w:val="uk-UA"/>
              </w:rPr>
            </w:pPr>
            <w:r w:rsidRPr="004A362C">
              <w:rPr>
                <w:rFonts w:ascii="Times New Roman" w:hAnsi="Times New Roman" w:cs="Times New Roman"/>
                <w:sz w:val="26"/>
                <w:szCs w:val="26"/>
                <w:lang w:val="uk-UA"/>
              </w:rPr>
              <w:t>- дипломатичність та гнучкість;</w:t>
            </w:r>
          </w:p>
          <w:p w:rsidR="00DE7817" w:rsidRPr="004A362C" w:rsidRDefault="00DE7817" w:rsidP="00DE7817">
            <w:pPr>
              <w:autoSpaceDE w:val="0"/>
              <w:ind w:left="150" w:right="176"/>
              <w:jc w:val="both"/>
              <w:rPr>
                <w:rFonts w:ascii="Times New Roman" w:hAnsi="Times New Roman" w:cs="Times New Roman"/>
                <w:sz w:val="26"/>
                <w:szCs w:val="26"/>
                <w:lang w:val="uk-UA"/>
              </w:rPr>
            </w:pPr>
            <w:r w:rsidRPr="004A362C">
              <w:rPr>
                <w:rFonts w:ascii="Times New Roman" w:hAnsi="Times New Roman" w:cs="Times New Roman"/>
                <w:sz w:val="26"/>
                <w:szCs w:val="26"/>
                <w:lang w:val="uk-UA"/>
              </w:rPr>
              <w:t xml:space="preserve">- </w:t>
            </w:r>
            <w:bookmarkStart w:id="6" w:name="n83"/>
            <w:bookmarkEnd w:id="6"/>
            <w:r w:rsidRPr="004A362C">
              <w:rPr>
                <w:rFonts w:ascii="Times New Roman" w:hAnsi="Times New Roman" w:cs="Times New Roman"/>
                <w:sz w:val="26"/>
                <w:szCs w:val="26"/>
                <w:lang w:val="uk-UA"/>
              </w:rPr>
              <w:t>системність і самостійність в роботі;</w:t>
            </w:r>
          </w:p>
          <w:p w:rsidR="00DE7817" w:rsidRPr="004A362C" w:rsidRDefault="00DE7817" w:rsidP="00DE7817">
            <w:pPr>
              <w:widowControl w:val="0"/>
              <w:autoSpaceDE w:val="0"/>
              <w:autoSpaceDN w:val="0"/>
              <w:adjustRightInd w:val="0"/>
              <w:ind w:left="150" w:right="176"/>
              <w:jc w:val="both"/>
              <w:rPr>
                <w:rFonts w:ascii="Times New Roman" w:hAnsi="Times New Roman" w:cs="Times New Roman"/>
                <w:sz w:val="26"/>
                <w:szCs w:val="26"/>
                <w:lang w:val="uk-UA"/>
              </w:rPr>
            </w:pPr>
            <w:r w:rsidRPr="004A362C">
              <w:rPr>
                <w:rFonts w:ascii="Times New Roman" w:hAnsi="Times New Roman" w:cs="Times New Roman"/>
                <w:sz w:val="26"/>
                <w:szCs w:val="26"/>
                <w:lang w:val="uk-UA"/>
              </w:rPr>
              <w:t>- уважність до деталей;</w:t>
            </w:r>
          </w:p>
          <w:p w:rsidR="00DE7817" w:rsidRPr="004A362C" w:rsidRDefault="00DE7817" w:rsidP="00DE7817">
            <w:pPr>
              <w:widowControl w:val="0"/>
              <w:autoSpaceDE w:val="0"/>
              <w:autoSpaceDN w:val="0"/>
              <w:adjustRightInd w:val="0"/>
              <w:ind w:left="150" w:right="176"/>
              <w:jc w:val="both"/>
              <w:rPr>
                <w:rFonts w:ascii="Times New Roman" w:hAnsi="Times New Roman" w:cs="Times New Roman"/>
                <w:sz w:val="26"/>
                <w:szCs w:val="26"/>
                <w:lang w:val="uk-UA"/>
              </w:rPr>
            </w:pPr>
            <w:r w:rsidRPr="004A362C">
              <w:rPr>
                <w:rFonts w:ascii="Times New Roman" w:hAnsi="Times New Roman" w:cs="Times New Roman"/>
                <w:sz w:val="26"/>
                <w:szCs w:val="26"/>
                <w:lang w:val="uk-UA"/>
              </w:rPr>
              <w:t>- наполегливість;</w:t>
            </w:r>
          </w:p>
          <w:p w:rsidR="00DE7817" w:rsidRPr="004A362C" w:rsidRDefault="00DE7817" w:rsidP="00DE7817">
            <w:pPr>
              <w:widowControl w:val="0"/>
              <w:autoSpaceDE w:val="0"/>
              <w:autoSpaceDN w:val="0"/>
              <w:adjustRightInd w:val="0"/>
              <w:ind w:left="150" w:right="176"/>
              <w:jc w:val="both"/>
              <w:rPr>
                <w:rFonts w:ascii="Times New Roman" w:hAnsi="Times New Roman" w:cs="Times New Roman"/>
                <w:sz w:val="26"/>
                <w:szCs w:val="26"/>
                <w:lang w:val="uk-UA"/>
              </w:rPr>
            </w:pPr>
            <w:r w:rsidRPr="004A362C">
              <w:rPr>
                <w:rFonts w:ascii="Times New Roman" w:hAnsi="Times New Roman" w:cs="Times New Roman"/>
                <w:sz w:val="26"/>
                <w:szCs w:val="26"/>
                <w:lang w:val="uk-UA"/>
              </w:rPr>
              <w:t>- креативність та ініціативність.</w:t>
            </w:r>
          </w:p>
          <w:p w:rsidR="007675E6" w:rsidRPr="004A362C" w:rsidRDefault="007675E6" w:rsidP="00A90706">
            <w:pPr>
              <w:widowControl w:val="0"/>
              <w:autoSpaceDE w:val="0"/>
              <w:autoSpaceDN w:val="0"/>
              <w:adjustRightInd w:val="0"/>
              <w:ind w:left="150" w:right="176"/>
              <w:jc w:val="both"/>
              <w:rPr>
                <w:rFonts w:ascii="Times New Roman" w:hAnsi="Times New Roman" w:cs="Times New Roman"/>
                <w:color w:val="FF0000"/>
                <w:sz w:val="26"/>
                <w:szCs w:val="26"/>
                <w:lang w:val="uk-UA"/>
              </w:rPr>
            </w:pPr>
          </w:p>
        </w:tc>
      </w:tr>
      <w:tr w:rsidR="007675E6" w:rsidRPr="004A362C" w:rsidTr="00767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06" w:type="dxa"/>
            <w:gridSpan w:val="5"/>
            <w:shd w:val="clear" w:color="auto" w:fill="auto"/>
          </w:tcPr>
          <w:p w:rsidR="007675E6" w:rsidRPr="004A362C" w:rsidRDefault="00A90706" w:rsidP="000B2E88">
            <w:pPr>
              <w:widowControl w:val="0"/>
              <w:autoSpaceDE w:val="0"/>
              <w:autoSpaceDN w:val="0"/>
              <w:adjustRightInd w:val="0"/>
              <w:ind w:left="-11"/>
              <w:jc w:val="center"/>
              <w:rPr>
                <w:rFonts w:ascii="Times New Roman" w:hAnsi="Times New Roman" w:cs="Times New Roman"/>
                <w:sz w:val="26"/>
                <w:szCs w:val="26"/>
                <w:lang w:val="uk-UA"/>
              </w:rPr>
            </w:pPr>
            <w:r w:rsidRPr="004A362C">
              <w:rPr>
                <w:rFonts w:ascii="Times New Roman" w:hAnsi="Times New Roman" w:cs="Times New Roman"/>
                <w:sz w:val="26"/>
                <w:szCs w:val="26"/>
                <w:lang w:val="uk-UA"/>
              </w:rPr>
              <w:t>Професі</w:t>
            </w:r>
            <w:r w:rsidR="007675E6" w:rsidRPr="004A362C">
              <w:rPr>
                <w:rFonts w:ascii="Times New Roman" w:hAnsi="Times New Roman" w:cs="Times New Roman"/>
                <w:sz w:val="26"/>
                <w:szCs w:val="26"/>
                <w:lang w:val="uk-UA"/>
              </w:rPr>
              <w:t>йні знання</w:t>
            </w:r>
          </w:p>
        </w:tc>
      </w:tr>
      <w:tr w:rsidR="007675E6" w:rsidRPr="004A362C" w:rsidTr="00767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9" w:type="dxa"/>
            <w:gridSpan w:val="2"/>
            <w:shd w:val="clear" w:color="auto" w:fill="auto"/>
            <w:vAlign w:val="center"/>
          </w:tcPr>
          <w:p w:rsidR="007675E6" w:rsidRPr="004A362C" w:rsidRDefault="007675E6" w:rsidP="00EF41A5">
            <w:pPr>
              <w:ind w:left="39"/>
              <w:jc w:val="center"/>
              <w:rPr>
                <w:rFonts w:ascii="Times New Roman" w:hAnsi="Times New Roman" w:cs="Times New Roman"/>
                <w:sz w:val="26"/>
                <w:szCs w:val="26"/>
                <w:lang w:val="uk-UA"/>
              </w:rPr>
            </w:pPr>
            <w:r w:rsidRPr="004A362C">
              <w:rPr>
                <w:rFonts w:ascii="Times New Roman" w:hAnsi="Times New Roman" w:cs="Times New Roman"/>
                <w:sz w:val="26"/>
                <w:szCs w:val="26"/>
                <w:lang w:val="uk-UA"/>
              </w:rPr>
              <w:t>Вимога</w:t>
            </w:r>
          </w:p>
        </w:tc>
        <w:tc>
          <w:tcPr>
            <w:tcW w:w="5787" w:type="dxa"/>
            <w:gridSpan w:val="3"/>
            <w:shd w:val="clear" w:color="auto" w:fill="auto"/>
            <w:vAlign w:val="center"/>
          </w:tcPr>
          <w:p w:rsidR="007675E6" w:rsidRPr="004A362C" w:rsidRDefault="007675E6" w:rsidP="00EF41A5">
            <w:pPr>
              <w:jc w:val="center"/>
              <w:rPr>
                <w:rFonts w:ascii="Times New Roman" w:hAnsi="Times New Roman" w:cs="Times New Roman"/>
                <w:sz w:val="26"/>
                <w:szCs w:val="26"/>
                <w:lang w:val="uk-UA"/>
              </w:rPr>
            </w:pPr>
            <w:r w:rsidRPr="004A362C">
              <w:rPr>
                <w:rFonts w:ascii="Times New Roman" w:hAnsi="Times New Roman" w:cs="Times New Roman"/>
                <w:sz w:val="26"/>
                <w:szCs w:val="26"/>
                <w:lang w:val="uk-UA"/>
              </w:rPr>
              <w:t>Компоненти вимоги</w:t>
            </w:r>
          </w:p>
        </w:tc>
      </w:tr>
      <w:tr w:rsidR="007675E6" w:rsidRPr="004A362C" w:rsidTr="00767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shd w:val="clear" w:color="auto" w:fill="auto"/>
            <w:vAlign w:val="center"/>
          </w:tcPr>
          <w:p w:rsidR="007675E6" w:rsidRPr="004A362C" w:rsidRDefault="007675E6" w:rsidP="00EF41A5">
            <w:pPr>
              <w:pStyle w:val="a3"/>
              <w:spacing w:before="0"/>
              <w:ind w:firstLine="0"/>
              <w:jc w:val="center"/>
              <w:rPr>
                <w:rFonts w:ascii="Times New Roman" w:hAnsi="Times New Roman"/>
                <w:szCs w:val="26"/>
              </w:rPr>
            </w:pPr>
            <w:r w:rsidRPr="004A362C">
              <w:rPr>
                <w:rFonts w:ascii="Times New Roman" w:hAnsi="Times New Roman"/>
                <w:szCs w:val="26"/>
              </w:rPr>
              <w:t>1</w:t>
            </w:r>
          </w:p>
        </w:tc>
        <w:tc>
          <w:tcPr>
            <w:tcW w:w="3285" w:type="dxa"/>
            <w:shd w:val="clear" w:color="auto" w:fill="auto"/>
          </w:tcPr>
          <w:p w:rsidR="007675E6" w:rsidRPr="004A362C" w:rsidRDefault="007675E6" w:rsidP="00EF41A5">
            <w:pPr>
              <w:ind w:left="39"/>
              <w:rPr>
                <w:rFonts w:ascii="Times New Roman" w:hAnsi="Times New Roman" w:cs="Times New Roman"/>
                <w:sz w:val="26"/>
                <w:szCs w:val="26"/>
                <w:lang w:val="uk-UA"/>
              </w:rPr>
            </w:pPr>
            <w:r w:rsidRPr="004A362C">
              <w:rPr>
                <w:rFonts w:ascii="Times New Roman" w:hAnsi="Times New Roman" w:cs="Times New Roman"/>
                <w:sz w:val="26"/>
                <w:szCs w:val="26"/>
                <w:lang w:val="uk-UA"/>
              </w:rPr>
              <w:t>Знання законодавства</w:t>
            </w:r>
          </w:p>
        </w:tc>
        <w:tc>
          <w:tcPr>
            <w:tcW w:w="5787" w:type="dxa"/>
            <w:gridSpan w:val="3"/>
            <w:shd w:val="clear" w:color="auto" w:fill="auto"/>
          </w:tcPr>
          <w:p w:rsidR="007675E6" w:rsidRPr="004A362C" w:rsidRDefault="007675E6" w:rsidP="00EF41A5">
            <w:pPr>
              <w:widowControl w:val="0"/>
              <w:autoSpaceDE w:val="0"/>
              <w:autoSpaceDN w:val="0"/>
              <w:adjustRightInd w:val="0"/>
              <w:ind w:left="150" w:right="176"/>
              <w:jc w:val="both"/>
              <w:rPr>
                <w:rFonts w:ascii="Times New Roman" w:hAnsi="Times New Roman" w:cs="Times New Roman"/>
                <w:sz w:val="26"/>
                <w:szCs w:val="26"/>
                <w:lang w:val="uk-UA"/>
              </w:rPr>
            </w:pPr>
            <w:r w:rsidRPr="004A362C">
              <w:rPr>
                <w:rFonts w:ascii="Times New Roman" w:hAnsi="Times New Roman" w:cs="Times New Roman"/>
                <w:sz w:val="26"/>
                <w:szCs w:val="26"/>
                <w:lang w:val="uk-UA"/>
              </w:rPr>
              <w:t>1) Конституція України;</w:t>
            </w:r>
          </w:p>
          <w:p w:rsidR="007675E6" w:rsidRPr="004A362C" w:rsidRDefault="007675E6" w:rsidP="00EF41A5">
            <w:pPr>
              <w:widowControl w:val="0"/>
              <w:autoSpaceDE w:val="0"/>
              <w:autoSpaceDN w:val="0"/>
              <w:adjustRightInd w:val="0"/>
              <w:ind w:left="150" w:right="176"/>
              <w:jc w:val="both"/>
              <w:rPr>
                <w:rFonts w:ascii="Times New Roman" w:hAnsi="Times New Roman" w:cs="Times New Roman"/>
                <w:sz w:val="26"/>
                <w:szCs w:val="26"/>
                <w:lang w:val="uk-UA"/>
              </w:rPr>
            </w:pPr>
            <w:r w:rsidRPr="004A362C">
              <w:rPr>
                <w:rFonts w:ascii="Times New Roman" w:hAnsi="Times New Roman" w:cs="Times New Roman"/>
                <w:sz w:val="26"/>
                <w:szCs w:val="26"/>
                <w:lang w:val="uk-UA"/>
              </w:rPr>
              <w:t>2) Закон України «Про державну службу»;</w:t>
            </w:r>
          </w:p>
          <w:p w:rsidR="007675E6" w:rsidRPr="004A362C" w:rsidRDefault="007675E6" w:rsidP="00EF41A5">
            <w:pPr>
              <w:widowControl w:val="0"/>
              <w:autoSpaceDE w:val="0"/>
              <w:autoSpaceDN w:val="0"/>
              <w:adjustRightInd w:val="0"/>
              <w:ind w:left="150" w:right="176"/>
              <w:jc w:val="both"/>
              <w:rPr>
                <w:rFonts w:ascii="Times New Roman" w:hAnsi="Times New Roman" w:cs="Times New Roman"/>
                <w:sz w:val="26"/>
                <w:szCs w:val="26"/>
                <w:lang w:val="uk-UA"/>
              </w:rPr>
            </w:pPr>
            <w:r w:rsidRPr="004A362C">
              <w:rPr>
                <w:rFonts w:ascii="Times New Roman" w:hAnsi="Times New Roman" w:cs="Times New Roman"/>
                <w:sz w:val="26"/>
                <w:szCs w:val="26"/>
                <w:lang w:val="uk-UA"/>
              </w:rPr>
              <w:t>3) Закон України «Про запобігання корупції».</w:t>
            </w:r>
          </w:p>
        </w:tc>
      </w:tr>
      <w:tr w:rsidR="007675E6" w:rsidRPr="004A362C" w:rsidTr="00767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534" w:type="dxa"/>
          </w:tcPr>
          <w:p w:rsidR="007675E6" w:rsidRPr="004A362C" w:rsidRDefault="007675E6" w:rsidP="00EF41A5">
            <w:pPr>
              <w:jc w:val="center"/>
              <w:rPr>
                <w:rFonts w:ascii="Times New Roman" w:hAnsi="Times New Roman" w:cs="Times New Roman"/>
                <w:sz w:val="26"/>
                <w:szCs w:val="26"/>
                <w:lang w:val="uk-UA"/>
              </w:rPr>
            </w:pPr>
            <w:r w:rsidRPr="004A362C">
              <w:rPr>
                <w:rFonts w:ascii="Times New Roman" w:hAnsi="Times New Roman" w:cs="Times New Roman"/>
                <w:sz w:val="26"/>
                <w:szCs w:val="26"/>
                <w:lang w:val="uk-UA"/>
              </w:rPr>
              <w:t>2</w:t>
            </w:r>
          </w:p>
        </w:tc>
        <w:tc>
          <w:tcPr>
            <w:tcW w:w="3285" w:type="dxa"/>
          </w:tcPr>
          <w:p w:rsidR="007675E6" w:rsidRPr="004A362C" w:rsidRDefault="007675E6" w:rsidP="00EF41A5">
            <w:pPr>
              <w:widowControl w:val="0"/>
              <w:autoSpaceDE w:val="0"/>
              <w:autoSpaceDN w:val="0"/>
              <w:adjustRightInd w:val="0"/>
              <w:ind w:left="141" w:right="167"/>
              <w:rPr>
                <w:rFonts w:ascii="Times New Roman" w:hAnsi="Times New Roman" w:cs="Times New Roman"/>
                <w:sz w:val="26"/>
                <w:szCs w:val="26"/>
                <w:lang w:val="uk-UA"/>
              </w:rPr>
            </w:pPr>
            <w:r w:rsidRPr="004A362C">
              <w:rPr>
                <w:rFonts w:ascii="Times New Roman" w:hAnsi="Times New Roman" w:cs="Times New Roman"/>
                <w:sz w:val="26"/>
                <w:szCs w:val="26"/>
                <w:shd w:val="clear" w:color="auto" w:fill="FFFFFF"/>
                <w:lang w:val="uk-UA"/>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5787" w:type="dxa"/>
            <w:gridSpan w:val="3"/>
          </w:tcPr>
          <w:p w:rsidR="00BA4DF0" w:rsidRPr="004A362C" w:rsidRDefault="00DE7817" w:rsidP="00BA4DF0">
            <w:pPr>
              <w:shd w:val="clear" w:color="auto" w:fill="FFFFFF"/>
              <w:rPr>
                <w:rFonts w:ascii="Times New Roman" w:hAnsi="Times New Roman" w:cs="Times New Roman"/>
                <w:color w:val="000000"/>
                <w:sz w:val="26"/>
                <w:szCs w:val="26"/>
                <w:lang w:val="uk-UA"/>
              </w:rPr>
            </w:pPr>
            <w:r w:rsidRPr="004A362C">
              <w:rPr>
                <w:rFonts w:ascii="Times New Roman" w:hAnsi="Times New Roman" w:cs="Times New Roman"/>
                <w:color w:val="000000"/>
                <w:sz w:val="26"/>
                <w:szCs w:val="26"/>
                <w:lang w:val="uk-UA"/>
              </w:rPr>
              <w:t>Постанова  КМУ № 246 від 25.03.2016 року «Про затвердження порядку проведення конкурсу на зайняття посад державної служби»;</w:t>
            </w:r>
          </w:p>
          <w:p w:rsidR="007675E6" w:rsidRPr="004A362C" w:rsidRDefault="00DE7817" w:rsidP="00BA4DF0">
            <w:pPr>
              <w:shd w:val="clear" w:color="auto" w:fill="FFFFFF"/>
              <w:rPr>
                <w:rFonts w:ascii="Times New Roman" w:hAnsi="Times New Roman" w:cs="Times New Roman"/>
                <w:color w:val="000000"/>
                <w:sz w:val="26"/>
                <w:szCs w:val="26"/>
                <w:lang w:val="uk-UA"/>
              </w:rPr>
            </w:pPr>
            <w:bookmarkStart w:id="7" w:name="_GoBack"/>
            <w:bookmarkEnd w:id="7"/>
            <w:r w:rsidRPr="004A362C">
              <w:rPr>
                <w:rFonts w:ascii="Times New Roman" w:hAnsi="Times New Roman" w:cs="Times New Roman"/>
                <w:color w:val="000000"/>
                <w:sz w:val="26"/>
                <w:szCs w:val="26"/>
                <w:lang w:val="uk-UA"/>
              </w:rPr>
              <w:t xml:space="preserve">Наказ національного агентства України з питань державної служби </w:t>
            </w:r>
            <w:r w:rsidR="000B2E88" w:rsidRPr="004A362C">
              <w:rPr>
                <w:rFonts w:ascii="Times New Roman" w:hAnsi="Times New Roman" w:cs="Times New Roman"/>
                <w:color w:val="000000"/>
                <w:sz w:val="26"/>
                <w:szCs w:val="26"/>
                <w:lang w:val="uk-UA"/>
              </w:rPr>
              <w:t xml:space="preserve"> 3</w:t>
            </w:r>
            <w:r w:rsidRPr="004A362C">
              <w:rPr>
                <w:rFonts w:ascii="Times New Roman" w:hAnsi="Times New Roman" w:cs="Times New Roman"/>
                <w:color w:val="000000"/>
                <w:sz w:val="26"/>
                <w:szCs w:val="26"/>
                <w:lang w:val="uk-UA"/>
              </w:rPr>
              <w:t>47 від 03.03.2016 року «Про затвердження Типового положення про службу управління персоналом державного органу</w:t>
            </w:r>
            <w:r w:rsidRPr="004A362C">
              <w:rPr>
                <w:color w:val="000000"/>
                <w:lang w:val="uk-UA"/>
              </w:rPr>
              <w:t>».</w:t>
            </w:r>
          </w:p>
        </w:tc>
      </w:tr>
    </w:tbl>
    <w:p w:rsidR="001A246B" w:rsidRPr="004A362C" w:rsidRDefault="001A246B" w:rsidP="00AA2D2A">
      <w:pPr>
        <w:spacing w:after="0" w:line="240" w:lineRule="auto"/>
        <w:rPr>
          <w:rFonts w:ascii="Times New Roman" w:hAnsi="Times New Roman" w:cs="Times New Roman"/>
          <w:sz w:val="26"/>
          <w:szCs w:val="26"/>
          <w:lang w:val="uk-UA"/>
        </w:rPr>
      </w:pPr>
    </w:p>
    <w:p w:rsidR="00130B9A" w:rsidRPr="004A362C" w:rsidRDefault="00130B9A" w:rsidP="00AA2D2A">
      <w:pPr>
        <w:spacing w:after="0" w:line="240" w:lineRule="auto"/>
        <w:rPr>
          <w:rFonts w:ascii="Times New Roman" w:hAnsi="Times New Roman" w:cs="Times New Roman"/>
          <w:sz w:val="26"/>
          <w:szCs w:val="26"/>
          <w:lang w:val="uk-UA"/>
        </w:rPr>
      </w:pPr>
      <w:r w:rsidRPr="004A362C">
        <w:rPr>
          <w:rFonts w:ascii="Times New Roman" w:hAnsi="Times New Roman" w:cs="Times New Roman"/>
          <w:sz w:val="26"/>
          <w:szCs w:val="26"/>
          <w:lang w:val="uk-UA"/>
        </w:rPr>
        <w:t xml:space="preserve">        Начальник управління                                                             В.І.Захаров</w:t>
      </w:r>
    </w:p>
    <w:sectPr w:rsidR="00130B9A" w:rsidRPr="004A362C" w:rsidSect="00761D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201C"/>
    <w:multiLevelType w:val="hybridMultilevel"/>
    <w:tmpl w:val="17F0B294"/>
    <w:lvl w:ilvl="0" w:tplc="849031E0">
      <w:start w:val="1"/>
      <w:numFmt w:val="decimal"/>
      <w:lvlText w:val="%1)"/>
      <w:lvlJc w:val="left"/>
      <w:pPr>
        <w:ind w:left="669" w:hanging="360"/>
      </w:pPr>
      <w:rPr>
        <w:rFonts w:hint="default"/>
        <w:b w:val="0"/>
      </w:rPr>
    </w:lvl>
    <w:lvl w:ilvl="1" w:tplc="04190019" w:tentative="1">
      <w:start w:val="1"/>
      <w:numFmt w:val="lowerLetter"/>
      <w:lvlText w:val="%2."/>
      <w:lvlJc w:val="left"/>
      <w:pPr>
        <w:ind w:left="1389" w:hanging="360"/>
      </w:pPr>
    </w:lvl>
    <w:lvl w:ilvl="2" w:tplc="0419001B" w:tentative="1">
      <w:start w:val="1"/>
      <w:numFmt w:val="lowerRoman"/>
      <w:lvlText w:val="%3."/>
      <w:lvlJc w:val="right"/>
      <w:pPr>
        <w:ind w:left="2109" w:hanging="180"/>
      </w:pPr>
    </w:lvl>
    <w:lvl w:ilvl="3" w:tplc="0419000F" w:tentative="1">
      <w:start w:val="1"/>
      <w:numFmt w:val="decimal"/>
      <w:lvlText w:val="%4."/>
      <w:lvlJc w:val="left"/>
      <w:pPr>
        <w:ind w:left="2829" w:hanging="360"/>
      </w:pPr>
    </w:lvl>
    <w:lvl w:ilvl="4" w:tplc="04190019" w:tentative="1">
      <w:start w:val="1"/>
      <w:numFmt w:val="lowerLetter"/>
      <w:lvlText w:val="%5."/>
      <w:lvlJc w:val="left"/>
      <w:pPr>
        <w:ind w:left="3549" w:hanging="360"/>
      </w:pPr>
    </w:lvl>
    <w:lvl w:ilvl="5" w:tplc="0419001B" w:tentative="1">
      <w:start w:val="1"/>
      <w:numFmt w:val="lowerRoman"/>
      <w:lvlText w:val="%6."/>
      <w:lvlJc w:val="right"/>
      <w:pPr>
        <w:ind w:left="4269" w:hanging="180"/>
      </w:pPr>
    </w:lvl>
    <w:lvl w:ilvl="6" w:tplc="0419000F" w:tentative="1">
      <w:start w:val="1"/>
      <w:numFmt w:val="decimal"/>
      <w:lvlText w:val="%7."/>
      <w:lvlJc w:val="left"/>
      <w:pPr>
        <w:ind w:left="4989" w:hanging="360"/>
      </w:pPr>
    </w:lvl>
    <w:lvl w:ilvl="7" w:tplc="04190019" w:tentative="1">
      <w:start w:val="1"/>
      <w:numFmt w:val="lowerLetter"/>
      <w:lvlText w:val="%8."/>
      <w:lvlJc w:val="left"/>
      <w:pPr>
        <w:ind w:left="5709" w:hanging="360"/>
      </w:pPr>
    </w:lvl>
    <w:lvl w:ilvl="8" w:tplc="0419001B" w:tentative="1">
      <w:start w:val="1"/>
      <w:numFmt w:val="lowerRoman"/>
      <w:lvlText w:val="%9."/>
      <w:lvlJc w:val="right"/>
      <w:pPr>
        <w:ind w:left="6429" w:hanging="180"/>
      </w:pPr>
    </w:lvl>
  </w:abstractNum>
  <w:abstractNum w:abstractNumId="1">
    <w:nsid w:val="0E434348"/>
    <w:multiLevelType w:val="hybridMultilevel"/>
    <w:tmpl w:val="569AC284"/>
    <w:lvl w:ilvl="0" w:tplc="9F4800C2">
      <w:start w:val="6"/>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9E74D28"/>
    <w:multiLevelType w:val="hybridMultilevel"/>
    <w:tmpl w:val="D0AE4336"/>
    <w:lvl w:ilvl="0" w:tplc="5AFCCD98">
      <w:start w:val="2"/>
      <w:numFmt w:val="bullet"/>
      <w:lvlText w:val="-"/>
      <w:lvlJc w:val="left"/>
      <w:pPr>
        <w:ind w:left="510" w:hanging="360"/>
      </w:pPr>
      <w:rPr>
        <w:rFonts w:ascii="Times New Roman" w:eastAsiaTheme="minorHAnsi"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3">
    <w:nsid w:val="36175C91"/>
    <w:multiLevelType w:val="hybridMultilevel"/>
    <w:tmpl w:val="E9840FAC"/>
    <w:lvl w:ilvl="0" w:tplc="49A46B2A">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3F12"/>
    <w:rsid w:val="00011099"/>
    <w:rsid w:val="00022144"/>
    <w:rsid w:val="00024C9D"/>
    <w:rsid w:val="00033C81"/>
    <w:rsid w:val="00055151"/>
    <w:rsid w:val="000773D1"/>
    <w:rsid w:val="00094CAF"/>
    <w:rsid w:val="000B2E88"/>
    <w:rsid w:val="000D2543"/>
    <w:rsid w:val="000F6E5C"/>
    <w:rsid w:val="00130B9A"/>
    <w:rsid w:val="00133F86"/>
    <w:rsid w:val="001362D7"/>
    <w:rsid w:val="00141EEE"/>
    <w:rsid w:val="00152078"/>
    <w:rsid w:val="00167D93"/>
    <w:rsid w:val="001867A8"/>
    <w:rsid w:val="001A246B"/>
    <w:rsid w:val="001A508E"/>
    <w:rsid w:val="001D0332"/>
    <w:rsid w:val="001F6C24"/>
    <w:rsid w:val="00206E59"/>
    <w:rsid w:val="00222002"/>
    <w:rsid w:val="002224F1"/>
    <w:rsid w:val="0022452B"/>
    <w:rsid w:val="00245319"/>
    <w:rsid w:val="00246C19"/>
    <w:rsid w:val="0027644E"/>
    <w:rsid w:val="002A03A0"/>
    <w:rsid w:val="002D3CEB"/>
    <w:rsid w:val="002D6627"/>
    <w:rsid w:val="002D70B7"/>
    <w:rsid w:val="0030495D"/>
    <w:rsid w:val="00310398"/>
    <w:rsid w:val="0031223F"/>
    <w:rsid w:val="00343CA8"/>
    <w:rsid w:val="0036218F"/>
    <w:rsid w:val="003807DE"/>
    <w:rsid w:val="00390F0E"/>
    <w:rsid w:val="003D5C27"/>
    <w:rsid w:val="003E362B"/>
    <w:rsid w:val="003E6578"/>
    <w:rsid w:val="003F3B53"/>
    <w:rsid w:val="004102A0"/>
    <w:rsid w:val="00437313"/>
    <w:rsid w:val="00443B61"/>
    <w:rsid w:val="0045382C"/>
    <w:rsid w:val="00463390"/>
    <w:rsid w:val="00470D53"/>
    <w:rsid w:val="0048019A"/>
    <w:rsid w:val="00490508"/>
    <w:rsid w:val="004A362C"/>
    <w:rsid w:val="004A5B3F"/>
    <w:rsid w:val="004B15F7"/>
    <w:rsid w:val="004D309B"/>
    <w:rsid w:val="004F1D43"/>
    <w:rsid w:val="00512E57"/>
    <w:rsid w:val="00535F28"/>
    <w:rsid w:val="00550628"/>
    <w:rsid w:val="00555077"/>
    <w:rsid w:val="0057323B"/>
    <w:rsid w:val="005C5933"/>
    <w:rsid w:val="005C6459"/>
    <w:rsid w:val="005F398A"/>
    <w:rsid w:val="005F4FB0"/>
    <w:rsid w:val="00613F12"/>
    <w:rsid w:val="00620AB3"/>
    <w:rsid w:val="00665305"/>
    <w:rsid w:val="00675847"/>
    <w:rsid w:val="006A4948"/>
    <w:rsid w:val="006B1BF1"/>
    <w:rsid w:val="006B5859"/>
    <w:rsid w:val="006D2F2C"/>
    <w:rsid w:val="006D7A37"/>
    <w:rsid w:val="006F2E9D"/>
    <w:rsid w:val="006F5E9F"/>
    <w:rsid w:val="0073027A"/>
    <w:rsid w:val="00761D6B"/>
    <w:rsid w:val="0076747C"/>
    <w:rsid w:val="007675E6"/>
    <w:rsid w:val="00794A72"/>
    <w:rsid w:val="007D53B8"/>
    <w:rsid w:val="007D56C0"/>
    <w:rsid w:val="007E09CC"/>
    <w:rsid w:val="007E7922"/>
    <w:rsid w:val="007F34CA"/>
    <w:rsid w:val="007F4408"/>
    <w:rsid w:val="008040EE"/>
    <w:rsid w:val="008F1179"/>
    <w:rsid w:val="008F5BF5"/>
    <w:rsid w:val="009227F8"/>
    <w:rsid w:val="00951017"/>
    <w:rsid w:val="00954E1D"/>
    <w:rsid w:val="0096480D"/>
    <w:rsid w:val="00976205"/>
    <w:rsid w:val="00986EC3"/>
    <w:rsid w:val="009B021C"/>
    <w:rsid w:val="009C2608"/>
    <w:rsid w:val="009C5C56"/>
    <w:rsid w:val="009F6C9B"/>
    <w:rsid w:val="00A21F20"/>
    <w:rsid w:val="00A60139"/>
    <w:rsid w:val="00A63A86"/>
    <w:rsid w:val="00A77814"/>
    <w:rsid w:val="00A90706"/>
    <w:rsid w:val="00AA2D2A"/>
    <w:rsid w:val="00AA706F"/>
    <w:rsid w:val="00AC4EAE"/>
    <w:rsid w:val="00AD237A"/>
    <w:rsid w:val="00B04616"/>
    <w:rsid w:val="00B25B5B"/>
    <w:rsid w:val="00B32061"/>
    <w:rsid w:val="00B35A39"/>
    <w:rsid w:val="00B546EE"/>
    <w:rsid w:val="00B63996"/>
    <w:rsid w:val="00BA4DF0"/>
    <w:rsid w:val="00BA5575"/>
    <w:rsid w:val="00BD786B"/>
    <w:rsid w:val="00BE3B48"/>
    <w:rsid w:val="00BE4AD0"/>
    <w:rsid w:val="00BE5532"/>
    <w:rsid w:val="00C012E2"/>
    <w:rsid w:val="00C0173C"/>
    <w:rsid w:val="00C251FB"/>
    <w:rsid w:val="00C270DB"/>
    <w:rsid w:val="00C32B50"/>
    <w:rsid w:val="00C443A0"/>
    <w:rsid w:val="00C626FB"/>
    <w:rsid w:val="00C6357D"/>
    <w:rsid w:val="00C663DC"/>
    <w:rsid w:val="00C82D27"/>
    <w:rsid w:val="00C86F36"/>
    <w:rsid w:val="00C8733D"/>
    <w:rsid w:val="00CA0B24"/>
    <w:rsid w:val="00CC088F"/>
    <w:rsid w:val="00D13346"/>
    <w:rsid w:val="00D26E00"/>
    <w:rsid w:val="00D65243"/>
    <w:rsid w:val="00D85EED"/>
    <w:rsid w:val="00D97493"/>
    <w:rsid w:val="00DA32D1"/>
    <w:rsid w:val="00DB4873"/>
    <w:rsid w:val="00DC70E8"/>
    <w:rsid w:val="00DE7817"/>
    <w:rsid w:val="00DF3152"/>
    <w:rsid w:val="00E02101"/>
    <w:rsid w:val="00EA1E13"/>
    <w:rsid w:val="00EC1C70"/>
    <w:rsid w:val="00ED1FC6"/>
    <w:rsid w:val="00ED625E"/>
    <w:rsid w:val="00F3399B"/>
    <w:rsid w:val="00F46A87"/>
    <w:rsid w:val="00FA59DC"/>
    <w:rsid w:val="00FB5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D6B"/>
  </w:style>
  <w:style w:type="paragraph" w:styleId="1">
    <w:name w:val="heading 1"/>
    <w:basedOn w:val="a"/>
    <w:next w:val="a"/>
    <w:link w:val="10"/>
    <w:uiPriority w:val="9"/>
    <w:qFormat/>
    <w:rsid w:val="004A5B3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qFormat/>
    <w:rsid w:val="007675E6"/>
    <w:pPr>
      <w:keepNext/>
      <w:suppressAutoHyphens/>
      <w:spacing w:before="240" w:after="60" w:line="240" w:lineRule="auto"/>
      <w:outlineLvl w:val="2"/>
    </w:pPr>
    <w:rPr>
      <w:rFonts w:ascii="Arial" w:eastAsia="Times New Roman" w:hAnsi="Arial" w:cs="Arial"/>
      <w:b/>
      <w:bCs/>
      <w:sz w:val="26"/>
      <w:szCs w:val="26"/>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1A246B"/>
    <w:pPr>
      <w:spacing w:before="120" w:after="0" w:line="240" w:lineRule="auto"/>
      <w:ind w:firstLine="567"/>
    </w:pPr>
    <w:rPr>
      <w:rFonts w:ascii="Antiqua" w:eastAsia="Times New Roman" w:hAnsi="Antiqua" w:cs="Times New Roman"/>
      <w:sz w:val="26"/>
      <w:szCs w:val="20"/>
      <w:lang w:val="uk-UA" w:eastAsia="ru-RU"/>
    </w:rPr>
  </w:style>
  <w:style w:type="paragraph" w:customStyle="1" w:styleId="a4">
    <w:name w:val="Назва документа"/>
    <w:basedOn w:val="a"/>
    <w:next w:val="a3"/>
    <w:rsid w:val="001A246B"/>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rvps2">
    <w:name w:val="rvps2"/>
    <w:basedOn w:val="a"/>
    <w:rsid w:val="001A24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A246B"/>
  </w:style>
  <w:style w:type="character" w:styleId="a5">
    <w:name w:val="Hyperlink"/>
    <w:rsid w:val="001A246B"/>
    <w:rPr>
      <w:color w:val="0000FF"/>
      <w:u w:val="single"/>
    </w:rPr>
  </w:style>
  <w:style w:type="paragraph" w:customStyle="1" w:styleId="rvps14">
    <w:name w:val="rvps14"/>
    <w:basedOn w:val="a"/>
    <w:rsid w:val="001A24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86EC3"/>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986EC3"/>
    <w:rPr>
      <w:rFonts w:ascii="Consolas" w:hAnsi="Consolas"/>
      <w:sz w:val="20"/>
      <w:szCs w:val="20"/>
    </w:rPr>
  </w:style>
  <w:style w:type="paragraph" w:styleId="a6">
    <w:name w:val="Normal (Web)"/>
    <w:basedOn w:val="a"/>
    <w:semiHidden/>
    <w:rsid w:val="00B04616"/>
    <w:pPr>
      <w:suppressAutoHyphens/>
      <w:spacing w:before="280" w:after="280" w:line="240" w:lineRule="auto"/>
    </w:pPr>
    <w:rPr>
      <w:rFonts w:ascii="Times New Roman" w:eastAsia="Times New Roman" w:hAnsi="Times New Roman" w:cs="Times New Roman"/>
      <w:sz w:val="24"/>
      <w:szCs w:val="24"/>
      <w:lang w:val="uk-UA" w:eastAsia="ar-SA"/>
    </w:rPr>
  </w:style>
  <w:style w:type="paragraph" w:customStyle="1" w:styleId="a7">
    <w:name w:val="Содержимое таблицы"/>
    <w:basedOn w:val="a"/>
    <w:semiHidden/>
    <w:rsid w:val="00B04616"/>
    <w:pPr>
      <w:suppressLineNumbers/>
      <w:suppressAutoHyphens/>
      <w:spacing w:after="0" w:line="240" w:lineRule="auto"/>
    </w:pPr>
    <w:rPr>
      <w:rFonts w:ascii="Antiqua" w:eastAsia="Times New Roman" w:hAnsi="Antiqua" w:cs="Antiqua"/>
      <w:sz w:val="26"/>
      <w:szCs w:val="20"/>
      <w:lang w:val="uk-UA" w:eastAsia="ar-SA"/>
    </w:rPr>
  </w:style>
  <w:style w:type="paragraph" w:styleId="a8">
    <w:name w:val="List Paragraph"/>
    <w:basedOn w:val="a"/>
    <w:uiPriority w:val="34"/>
    <w:qFormat/>
    <w:rsid w:val="001A508E"/>
    <w:pPr>
      <w:ind w:left="720"/>
      <w:contextualSpacing/>
    </w:pPr>
  </w:style>
  <w:style w:type="character" w:styleId="a9">
    <w:name w:val="Subtle Emphasis"/>
    <w:basedOn w:val="a0"/>
    <w:uiPriority w:val="19"/>
    <w:qFormat/>
    <w:rsid w:val="00343CA8"/>
    <w:rPr>
      <w:i/>
      <w:iCs/>
      <w:color w:val="404040" w:themeColor="text1" w:themeTint="BF"/>
    </w:rPr>
  </w:style>
  <w:style w:type="paragraph" w:styleId="aa">
    <w:name w:val="No Spacing"/>
    <w:uiPriority w:val="1"/>
    <w:qFormat/>
    <w:rsid w:val="00343CA8"/>
    <w:pPr>
      <w:spacing w:after="0" w:line="240" w:lineRule="auto"/>
    </w:pPr>
  </w:style>
  <w:style w:type="paragraph" w:styleId="ab">
    <w:name w:val="Balloon Text"/>
    <w:basedOn w:val="a"/>
    <w:link w:val="ac"/>
    <w:uiPriority w:val="99"/>
    <w:semiHidden/>
    <w:unhideWhenUsed/>
    <w:rsid w:val="000F6E5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F6E5C"/>
    <w:rPr>
      <w:rFonts w:ascii="Segoe UI" w:hAnsi="Segoe UI" w:cs="Segoe UI"/>
      <w:sz w:val="18"/>
      <w:szCs w:val="18"/>
    </w:rPr>
  </w:style>
  <w:style w:type="paragraph" w:customStyle="1" w:styleId="p16">
    <w:name w:val="p16"/>
    <w:basedOn w:val="a"/>
    <w:rsid w:val="007F34C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3">
    <w:name w:val="s3"/>
    <w:rsid w:val="007F34CA"/>
    <w:rPr>
      <w:rFonts w:cs="Times New Roman"/>
    </w:rPr>
  </w:style>
  <w:style w:type="paragraph" w:customStyle="1" w:styleId="11">
    <w:name w:val="Абзац списка1"/>
    <w:basedOn w:val="a"/>
    <w:rsid w:val="007F34CA"/>
    <w:pPr>
      <w:spacing w:after="0" w:line="240" w:lineRule="auto"/>
      <w:ind w:left="720"/>
    </w:pPr>
    <w:rPr>
      <w:rFonts w:ascii="Times New Roman" w:eastAsia="Calibri" w:hAnsi="Times New Roman" w:cs="Times New Roman"/>
      <w:sz w:val="24"/>
      <w:szCs w:val="24"/>
      <w:lang w:eastAsia="ru-RU"/>
    </w:rPr>
  </w:style>
  <w:style w:type="paragraph" w:customStyle="1" w:styleId="Style3">
    <w:name w:val="Style3"/>
    <w:basedOn w:val="a"/>
    <w:rsid w:val="00794A72"/>
    <w:pPr>
      <w:widowControl w:val="0"/>
      <w:autoSpaceDE w:val="0"/>
      <w:autoSpaceDN w:val="0"/>
      <w:adjustRightInd w:val="0"/>
      <w:spacing w:after="0" w:line="320" w:lineRule="exact"/>
      <w:ind w:firstLine="566"/>
      <w:jc w:val="both"/>
    </w:pPr>
    <w:rPr>
      <w:rFonts w:ascii="Times New Roman" w:eastAsia="Times New Roman" w:hAnsi="Times New Roman" w:cs="Times New Roman"/>
      <w:sz w:val="24"/>
      <w:szCs w:val="24"/>
      <w:lang w:val="uk-UA" w:eastAsia="ru-RU"/>
    </w:rPr>
  </w:style>
  <w:style w:type="character" w:customStyle="1" w:styleId="FontStyle12">
    <w:name w:val="Font Style12"/>
    <w:rsid w:val="00794A72"/>
    <w:rPr>
      <w:rFonts w:ascii="Times New Roman" w:hAnsi="Times New Roman" w:cs="Times New Roman"/>
      <w:sz w:val="24"/>
      <w:szCs w:val="24"/>
    </w:rPr>
  </w:style>
  <w:style w:type="character" w:customStyle="1" w:styleId="2">
    <w:name w:val="Основной шрифт абзаца2"/>
    <w:rsid w:val="000D2543"/>
  </w:style>
  <w:style w:type="character" w:customStyle="1" w:styleId="12">
    <w:name w:val="Основной шрифт абзаца1"/>
    <w:rsid w:val="000D2543"/>
  </w:style>
  <w:style w:type="character" w:customStyle="1" w:styleId="30">
    <w:name w:val="Заголовок 3 Знак"/>
    <w:basedOn w:val="a0"/>
    <w:link w:val="3"/>
    <w:rsid w:val="007675E6"/>
    <w:rPr>
      <w:rFonts w:ascii="Arial" w:eastAsia="Times New Roman" w:hAnsi="Arial" w:cs="Arial"/>
      <w:b/>
      <w:bCs/>
      <w:sz w:val="26"/>
      <w:szCs w:val="26"/>
      <w:lang w:val="uk-UA" w:eastAsia="ar-SA"/>
    </w:rPr>
  </w:style>
  <w:style w:type="character" w:customStyle="1" w:styleId="f">
    <w:name w:val="f"/>
    <w:basedOn w:val="a0"/>
    <w:rsid w:val="007675E6"/>
  </w:style>
  <w:style w:type="character" w:styleId="ad">
    <w:name w:val="Emphasis"/>
    <w:basedOn w:val="a0"/>
    <w:uiPriority w:val="20"/>
    <w:qFormat/>
    <w:rsid w:val="007675E6"/>
    <w:rPr>
      <w:i/>
      <w:iCs/>
    </w:rPr>
  </w:style>
  <w:style w:type="character" w:customStyle="1" w:styleId="10">
    <w:name w:val="Заголовок 1 Знак"/>
    <w:basedOn w:val="a0"/>
    <w:link w:val="1"/>
    <w:uiPriority w:val="9"/>
    <w:rsid w:val="004A5B3F"/>
    <w:rPr>
      <w:rFonts w:asciiTheme="majorHAnsi" w:eastAsiaTheme="majorEastAsia" w:hAnsiTheme="majorHAnsi" w:cstheme="majorBidi"/>
      <w:b/>
      <w:bCs/>
      <w:color w:val="2E74B5" w:themeColor="accent1" w:themeShade="BF"/>
      <w:sz w:val="28"/>
      <w:szCs w:val="28"/>
    </w:rPr>
  </w:style>
  <w:style w:type="character" w:customStyle="1" w:styleId="WW-Absatz-Standardschriftart">
    <w:name w:val="WW-Absatz-Standardschriftart"/>
    <w:rsid w:val="00DE78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1A246B"/>
    <w:pPr>
      <w:spacing w:before="120" w:after="0" w:line="240" w:lineRule="auto"/>
      <w:ind w:firstLine="567"/>
    </w:pPr>
    <w:rPr>
      <w:rFonts w:ascii="Antiqua" w:eastAsia="Times New Roman" w:hAnsi="Antiqua" w:cs="Times New Roman"/>
      <w:sz w:val="26"/>
      <w:szCs w:val="20"/>
      <w:lang w:val="uk-UA" w:eastAsia="ru-RU"/>
    </w:rPr>
  </w:style>
  <w:style w:type="paragraph" w:customStyle="1" w:styleId="a4">
    <w:name w:val="Назва документа"/>
    <w:basedOn w:val="a"/>
    <w:next w:val="a3"/>
    <w:rsid w:val="001A246B"/>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rvps2">
    <w:name w:val="rvps2"/>
    <w:basedOn w:val="a"/>
    <w:rsid w:val="001A24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A246B"/>
  </w:style>
  <w:style w:type="character" w:styleId="a5">
    <w:name w:val="Hyperlink"/>
    <w:rsid w:val="001A246B"/>
    <w:rPr>
      <w:color w:val="0000FF"/>
      <w:u w:val="single"/>
    </w:rPr>
  </w:style>
  <w:style w:type="paragraph" w:customStyle="1" w:styleId="rvps14">
    <w:name w:val="rvps14"/>
    <w:basedOn w:val="a"/>
    <w:rsid w:val="001A24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86EC3"/>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986EC3"/>
    <w:rPr>
      <w:rFonts w:ascii="Consolas" w:hAnsi="Consolas"/>
      <w:sz w:val="20"/>
      <w:szCs w:val="20"/>
    </w:rPr>
  </w:style>
  <w:style w:type="paragraph" w:styleId="a6">
    <w:name w:val="Normal (Web)"/>
    <w:basedOn w:val="a"/>
    <w:semiHidden/>
    <w:rsid w:val="00B04616"/>
    <w:pPr>
      <w:suppressAutoHyphens/>
      <w:spacing w:before="280" w:after="280" w:line="240" w:lineRule="auto"/>
    </w:pPr>
    <w:rPr>
      <w:rFonts w:ascii="Times New Roman" w:eastAsia="Times New Roman" w:hAnsi="Times New Roman" w:cs="Times New Roman"/>
      <w:sz w:val="24"/>
      <w:szCs w:val="24"/>
      <w:lang w:val="uk-UA" w:eastAsia="ar-SA"/>
    </w:rPr>
  </w:style>
  <w:style w:type="paragraph" w:customStyle="1" w:styleId="a7">
    <w:name w:val="Содержимое таблицы"/>
    <w:basedOn w:val="a"/>
    <w:semiHidden/>
    <w:rsid w:val="00B04616"/>
    <w:pPr>
      <w:suppressLineNumbers/>
      <w:suppressAutoHyphens/>
      <w:spacing w:after="0" w:line="240" w:lineRule="auto"/>
    </w:pPr>
    <w:rPr>
      <w:rFonts w:ascii="Antiqua" w:eastAsia="Times New Roman" w:hAnsi="Antiqua" w:cs="Antiqua"/>
      <w:sz w:val="26"/>
      <w:szCs w:val="20"/>
      <w:lang w:val="uk-UA" w:eastAsia="ar-SA"/>
    </w:rPr>
  </w:style>
  <w:style w:type="paragraph" w:styleId="a8">
    <w:name w:val="List Paragraph"/>
    <w:basedOn w:val="a"/>
    <w:uiPriority w:val="34"/>
    <w:qFormat/>
    <w:rsid w:val="001A508E"/>
    <w:pPr>
      <w:ind w:left="720"/>
      <w:contextualSpacing/>
    </w:pPr>
  </w:style>
  <w:style w:type="character" w:styleId="a9">
    <w:name w:val="Subtle Emphasis"/>
    <w:basedOn w:val="a0"/>
    <w:uiPriority w:val="19"/>
    <w:qFormat/>
    <w:rsid w:val="00343CA8"/>
    <w:rPr>
      <w:i/>
      <w:iCs/>
      <w:color w:val="404040" w:themeColor="text1" w:themeTint="BF"/>
    </w:rPr>
  </w:style>
  <w:style w:type="paragraph" w:styleId="aa">
    <w:name w:val="No Spacing"/>
    <w:uiPriority w:val="1"/>
    <w:qFormat/>
    <w:rsid w:val="00343CA8"/>
    <w:pPr>
      <w:spacing w:after="0" w:line="240" w:lineRule="auto"/>
    </w:pPr>
  </w:style>
  <w:style w:type="paragraph" w:styleId="ab">
    <w:name w:val="Balloon Text"/>
    <w:basedOn w:val="a"/>
    <w:link w:val="ac"/>
    <w:uiPriority w:val="99"/>
    <w:semiHidden/>
    <w:unhideWhenUsed/>
    <w:rsid w:val="000F6E5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F6E5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53044113">
      <w:bodyDiv w:val="1"/>
      <w:marLeft w:val="0"/>
      <w:marRight w:val="0"/>
      <w:marTop w:val="0"/>
      <w:marBottom w:val="0"/>
      <w:divBdr>
        <w:top w:val="none" w:sz="0" w:space="0" w:color="auto"/>
        <w:left w:val="none" w:sz="0" w:space="0" w:color="auto"/>
        <w:bottom w:val="none" w:sz="0" w:space="0" w:color="auto"/>
        <w:right w:val="none" w:sz="0" w:space="0" w:color="auto"/>
      </w:divBdr>
      <w:divsChild>
        <w:div w:id="563951751">
          <w:marLeft w:val="0"/>
          <w:marRight w:val="0"/>
          <w:marTop w:val="0"/>
          <w:marBottom w:val="150"/>
          <w:divBdr>
            <w:top w:val="none" w:sz="0" w:space="0" w:color="auto"/>
            <w:left w:val="none" w:sz="0" w:space="0" w:color="auto"/>
            <w:bottom w:val="none" w:sz="0" w:space="0" w:color="auto"/>
            <w:right w:val="none" w:sz="0" w:space="0" w:color="auto"/>
          </w:divBdr>
        </w:div>
        <w:div w:id="711268555">
          <w:marLeft w:val="0"/>
          <w:marRight w:val="0"/>
          <w:marTop w:val="150"/>
          <w:marBottom w:val="150"/>
          <w:divBdr>
            <w:top w:val="none" w:sz="0" w:space="0" w:color="auto"/>
            <w:left w:val="none" w:sz="0" w:space="0" w:color="auto"/>
            <w:bottom w:val="none" w:sz="0" w:space="0" w:color="auto"/>
            <w:right w:val="none" w:sz="0" w:space="0" w:color="auto"/>
          </w:divBdr>
        </w:div>
      </w:divsChild>
    </w:div>
    <w:div w:id="1138837985">
      <w:bodyDiv w:val="1"/>
      <w:marLeft w:val="0"/>
      <w:marRight w:val="0"/>
      <w:marTop w:val="0"/>
      <w:marBottom w:val="0"/>
      <w:divBdr>
        <w:top w:val="none" w:sz="0" w:space="0" w:color="auto"/>
        <w:left w:val="none" w:sz="0" w:space="0" w:color="auto"/>
        <w:bottom w:val="none" w:sz="0" w:space="0" w:color="auto"/>
        <w:right w:val="none" w:sz="0" w:space="0" w:color="auto"/>
      </w:divBdr>
    </w:div>
    <w:div w:id="1381513841">
      <w:bodyDiv w:val="1"/>
      <w:marLeft w:val="0"/>
      <w:marRight w:val="0"/>
      <w:marTop w:val="0"/>
      <w:marBottom w:val="0"/>
      <w:divBdr>
        <w:top w:val="none" w:sz="0" w:space="0" w:color="auto"/>
        <w:left w:val="none" w:sz="0" w:space="0" w:color="auto"/>
        <w:bottom w:val="none" w:sz="0" w:space="0" w:color="auto"/>
        <w:right w:val="none" w:sz="0" w:space="0" w:color="auto"/>
      </w:divBdr>
    </w:div>
    <w:div w:id="20611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3.rada.gov.ua/laws/show/1682-18/paran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3.rada.gov.ua/laws/show/1682-18/paran13"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B8B7A-E4B5-4CEE-9CE8-864112825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982</Words>
  <Characters>5603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8</cp:revision>
  <cp:lastPrinted>2017-11-09T10:41:00Z</cp:lastPrinted>
  <dcterms:created xsi:type="dcterms:W3CDTF">2018-02-06T18:33:00Z</dcterms:created>
  <dcterms:modified xsi:type="dcterms:W3CDTF">2018-02-07T05:47:00Z</dcterms:modified>
</cp:coreProperties>
</file>